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2F" w:rsidRPr="0085292F" w:rsidRDefault="0085292F" w:rsidP="0085292F">
      <w:pPr>
        <w:ind w:left="0" w:firstLine="0"/>
        <w:jc w:val="left"/>
        <w:rPr>
          <w:rFonts w:ascii="Times New Roman" w:eastAsia="Times New Roman" w:hAnsi="Times New Roman" w:cs="Times New Roman"/>
          <w:b/>
          <w:bCs/>
          <w:sz w:val="18"/>
          <w:szCs w:val="20"/>
          <w:lang w:val="es-ES" w:eastAsia="es-ES"/>
        </w:rPr>
      </w:pPr>
      <w:r w:rsidRPr="0085292F">
        <w:rPr>
          <w:rFonts w:ascii="Times New Roman" w:eastAsia="Times New Roman" w:hAnsi="Times New Roman" w:cs="Times New Roman"/>
          <w:b/>
          <w:bCs/>
          <w:sz w:val="18"/>
          <w:szCs w:val="20"/>
          <w:lang w:val="es-ES" w:eastAsia="es-ES"/>
        </w:rPr>
        <w:t>EXP. N.° 7084-2005-PHD</w:t>
      </w:r>
    </w:p>
    <w:p w:rsidR="0085292F" w:rsidRPr="0085292F" w:rsidRDefault="0085292F" w:rsidP="0085292F">
      <w:pPr>
        <w:ind w:left="0" w:firstLine="0"/>
        <w:jc w:val="left"/>
        <w:rPr>
          <w:rFonts w:ascii="Times New Roman" w:eastAsia="Times New Roman" w:hAnsi="Times New Roman" w:cs="Times New Roman"/>
          <w:b/>
          <w:bCs/>
          <w:sz w:val="18"/>
          <w:szCs w:val="20"/>
          <w:lang w:val="es-ES" w:eastAsia="es-ES"/>
        </w:rPr>
      </w:pPr>
      <w:r w:rsidRPr="0085292F">
        <w:rPr>
          <w:rFonts w:ascii="Times New Roman" w:eastAsia="Times New Roman" w:hAnsi="Times New Roman" w:cs="Times New Roman"/>
          <w:b/>
          <w:bCs/>
          <w:sz w:val="18"/>
          <w:szCs w:val="20"/>
          <w:lang w:val="es-ES" w:eastAsia="es-ES"/>
        </w:rPr>
        <w:t>JUNÍN</w:t>
      </w:r>
    </w:p>
    <w:p w:rsidR="0085292F" w:rsidRPr="0085292F" w:rsidRDefault="0085292F" w:rsidP="0085292F">
      <w:pPr>
        <w:ind w:left="0" w:firstLine="0"/>
        <w:jc w:val="left"/>
        <w:rPr>
          <w:rFonts w:ascii="Times New Roman" w:eastAsia="Times New Roman" w:hAnsi="Times New Roman" w:cs="Times New Roman"/>
          <w:b/>
          <w:bCs/>
          <w:sz w:val="18"/>
          <w:szCs w:val="20"/>
          <w:lang w:val="es-ES" w:eastAsia="es-ES"/>
        </w:rPr>
      </w:pPr>
      <w:r w:rsidRPr="0085292F">
        <w:rPr>
          <w:rFonts w:ascii="Times New Roman" w:eastAsia="Times New Roman" w:hAnsi="Times New Roman" w:cs="Times New Roman"/>
          <w:b/>
          <w:bCs/>
          <w:sz w:val="18"/>
          <w:szCs w:val="20"/>
          <w:lang w:val="es-ES" w:eastAsia="es-ES"/>
        </w:rPr>
        <w:t xml:space="preserve">SINDICATO UNIFICADO DE </w:t>
      </w:r>
    </w:p>
    <w:p w:rsidR="0085292F" w:rsidRPr="0085292F" w:rsidRDefault="0085292F" w:rsidP="0085292F">
      <w:pPr>
        <w:ind w:left="0" w:firstLine="0"/>
        <w:jc w:val="left"/>
        <w:rPr>
          <w:rFonts w:ascii="Times New Roman" w:eastAsia="Times New Roman" w:hAnsi="Times New Roman" w:cs="Times New Roman"/>
          <w:b/>
          <w:bCs/>
          <w:sz w:val="18"/>
          <w:szCs w:val="20"/>
          <w:lang w:val="es-ES" w:eastAsia="es-ES"/>
        </w:rPr>
      </w:pPr>
      <w:r w:rsidRPr="0085292F">
        <w:rPr>
          <w:rFonts w:ascii="Times New Roman" w:eastAsia="Times New Roman" w:hAnsi="Times New Roman" w:cs="Times New Roman"/>
          <w:b/>
          <w:bCs/>
          <w:sz w:val="18"/>
          <w:szCs w:val="20"/>
          <w:lang w:val="es-ES" w:eastAsia="es-ES"/>
        </w:rPr>
        <w:t xml:space="preserve">TRABAJADORES DEL SECTOR </w:t>
      </w:r>
    </w:p>
    <w:p w:rsidR="0085292F" w:rsidRPr="0085292F" w:rsidRDefault="0085292F" w:rsidP="0085292F">
      <w:pPr>
        <w:ind w:left="0" w:firstLine="0"/>
        <w:jc w:val="left"/>
        <w:rPr>
          <w:rFonts w:ascii="Times New Roman" w:eastAsia="Times New Roman" w:hAnsi="Times New Roman" w:cs="Times New Roman"/>
          <w:b/>
          <w:bCs/>
          <w:sz w:val="18"/>
          <w:szCs w:val="20"/>
          <w:lang w:val="es-ES" w:eastAsia="es-ES"/>
        </w:rPr>
      </w:pPr>
      <w:r w:rsidRPr="0085292F">
        <w:rPr>
          <w:rFonts w:ascii="Times New Roman" w:eastAsia="Times New Roman" w:hAnsi="Times New Roman" w:cs="Times New Roman"/>
          <w:b/>
          <w:bCs/>
          <w:sz w:val="18"/>
          <w:szCs w:val="20"/>
          <w:lang w:val="es-ES" w:eastAsia="es-ES"/>
        </w:rPr>
        <w:t>SALUD DE TARMA – BASE FENUTSSA</w:t>
      </w:r>
    </w:p>
    <w:p w:rsidR="0085292F" w:rsidRPr="0085292F" w:rsidRDefault="0085292F" w:rsidP="0085292F">
      <w:pPr>
        <w:ind w:left="0" w:firstLine="0"/>
        <w:jc w:val="center"/>
        <w:rPr>
          <w:rFonts w:ascii="Times New Roman" w:eastAsia="Times New Roman" w:hAnsi="Times New Roman" w:cs="Times New Roman"/>
          <w:b/>
          <w:sz w:val="20"/>
          <w:szCs w:val="20"/>
          <w:lang w:val="es-ES" w:eastAsia="es-ES"/>
        </w:rPr>
      </w:pPr>
      <w:r w:rsidRPr="0085292F">
        <w:rPr>
          <w:rFonts w:ascii="Times New Roman" w:eastAsia="Times New Roman" w:hAnsi="Times New Roman" w:cs="Times New Roman"/>
          <w:b/>
          <w:sz w:val="20"/>
          <w:szCs w:val="20"/>
          <w:lang w:val="es-ES" w:eastAsia="es-ES"/>
        </w:rPr>
        <w:t> </w:t>
      </w:r>
    </w:p>
    <w:p w:rsidR="0085292F" w:rsidRPr="0085292F" w:rsidRDefault="0085292F" w:rsidP="0085292F">
      <w:pPr>
        <w:ind w:left="0" w:firstLine="0"/>
        <w:jc w:val="center"/>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keepNext/>
        <w:ind w:left="0" w:firstLine="0"/>
        <w:jc w:val="center"/>
        <w:outlineLvl w:val="2"/>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RESOLUCIÓN DEL TRIBUNAL CONSTITUCIONAL</w:t>
      </w:r>
    </w:p>
    <w:p w:rsidR="0085292F" w:rsidRPr="0085292F" w:rsidRDefault="0085292F" w:rsidP="0085292F">
      <w:pPr>
        <w:ind w:left="0" w:firstLine="0"/>
        <w:jc w:val="left"/>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Lima, 7 de febrero de 2007</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VISTO</w:t>
      </w:r>
    </w:p>
    <w:p w:rsidR="0085292F" w:rsidRPr="0085292F" w:rsidRDefault="0085292F" w:rsidP="0085292F">
      <w:pPr>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xml:space="preserve">       El recurso extraordinario interpuesto por el Sindicato Unificado de Trabajadores del Sector Salud de Tarma-Base FENUTSSA contra la sentencia expedida por la Segunda Sala Civil de la Corte Superior de Justicia de Junín, de </w:t>
      </w:r>
      <w:proofErr w:type="gramStart"/>
      <w:r w:rsidRPr="0085292F">
        <w:rPr>
          <w:rFonts w:ascii="Times New Roman" w:eastAsia="Times New Roman" w:hAnsi="Times New Roman" w:cs="Times New Roman"/>
          <w:sz w:val="24"/>
          <w:szCs w:val="20"/>
          <w:lang w:val="es-ES" w:eastAsia="es-ES"/>
        </w:rPr>
        <w:t>fojas</w:t>
      </w:r>
      <w:proofErr w:type="gramEnd"/>
      <w:r w:rsidRPr="0085292F">
        <w:rPr>
          <w:rFonts w:ascii="Times New Roman" w:eastAsia="Times New Roman" w:hAnsi="Times New Roman" w:cs="Times New Roman"/>
          <w:sz w:val="24"/>
          <w:szCs w:val="20"/>
          <w:lang w:val="es-ES" w:eastAsia="es-ES"/>
        </w:rPr>
        <w:t xml:space="preserve"> 41, su fecha 19 de julio de 2005, que declaró improcedente la demanda de hábeas data de autos; y,</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xml:space="preserve">ATENDIENDO A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numPr>
          <w:ilvl w:val="0"/>
          <w:numId w:val="1"/>
        </w:numPr>
        <w:ind w:left="426" w:hanging="426"/>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1.</w:t>
      </w:r>
      <w:r w:rsidRPr="0085292F">
        <w:rPr>
          <w:rFonts w:ascii="Times New Roman" w:eastAsia="Times New Roman" w:hAnsi="Times New Roman" w:cs="Times New Roman"/>
          <w:sz w:val="14"/>
          <w:szCs w:val="14"/>
          <w:lang w:val="es-ES" w:eastAsia="es-ES"/>
        </w:rPr>
        <w:t xml:space="preserve">        </w:t>
      </w:r>
      <w:r w:rsidRPr="0085292F">
        <w:rPr>
          <w:rFonts w:ascii="Times New Roman" w:eastAsia="Times New Roman" w:hAnsi="Times New Roman" w:cs="Times New Roman"/>
          <w:sz w:val="24"/>
          <w:szCs w:val="20"/>
          <w:lang w:val="es-ES" w:eastAsia="es-ES"/>
        </w:rPr>
        <w:t xml:space="preserve">Que el 3 de junio de 2005 el recurrente interpuso demanda de amparo contra la Unidad Territorial de Salud (UTES) de Tarma solicitando se disponga la remisión de la información pública requerida.  Refiere el demandante que pese a las múltiples oportunidades en las que fue solicitada la remisión de información al demandante éste ha hecho caso omiso de su solicitud para finalmente rechazarla a través de carta notarial </w:t>
      </w:r>
    </w:p>
    <w:p w:rsidR="0085292F" w:rsidRPr="0085292F" w:rsidRDefault="0085292F" w:rsidP="0085292F">
      <w:pPr>
        <w:ind w:left="0" w:firstLine="0"/>
        <w:rPr>
          <w:rFonts w:ascii="Times New Roman" w:eastAsia="Times New Roman" w:hAnsi="Times New Roman" w:cs="Times New Roman"/>
          <w:sz w:val="20"/>
          <w:szCs w:val="20"/>
          <w:lang w:val="es-ES" w:eastAsia="es-ES"/>
        </w:rPr>
      </w:pPr>
      <w:r w:rsidRPr="0085292F">
        <w:rPr>
          <w:rFonts w:ascii="Times New Roman" w:eastAsia="Times New Roman" w:hAnsi="Times New Roman" w:cs="Times New Roman"/>
          <w:sz w:val="20"/>
          <w:szCs w:val="20"/>
          <w:lang w:val="es-ES" w:eastAsia="es-ES"/>
        </w:rPr>
        <w:t> </w:t>
      </w:r>
    </w:p>
    <w:p w:rsidR="0085292F" w:rsidRPr="0085292F" w:rsidRDefault="0085292F" w:rsidP="0085292F">
      <w:pPr>
        <w:numPr>
          <w:ilvl w:val="0"/>
          <w:numId w:val="1"/>
        </w:numPr>
        <w:tabs>
          <w:tab w:val="left" w:pos="426"/>
        </w:tabs>
        <w:ind w:left="426" w:hanging="426"/>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2.</w:t>
      </w:r>
      <w:r w:rsidRPr="0085292F">
        <w:rPr>
          <w:rFonts w:ascii="Times New Roman" w:eastAsia="Times New Roman" w:hAnsi="Times New Roman" w:cs="Times New Roman"/>
          <w:sz w:val="14"/>
          <w:szCs w:val="14"/>
          <w:lang w:val="es-ES" w:eastAsia="es-ES"/>
        </w:rPr>
        <w:t xml:space="preserve">        </w:t>
      </w:r>
      <w:r w:rsidRPr="0085292F">
        <w:rPr>
          <w:rFonts w:ascii="Times New Roman" w:eastAsia="Times New Roman" w:hAnsi="Times New Roman" w:cs="Times New Roman"/>
          <w:sz w:val="24"/>
          <w:szCs w:val="20"/>
          <w:lang w:val="es-ES" w:eastAsia="es-ES"/>
        </w:rPr>
        <w:t xml:space="preserve">Que el artículo 62° del Código Procesal Constitucional establece que para la procedencia del hábeas data el demandante deberá reclamar, mediante documento de fecha cierta, el respeto de los derechos a los que se refieren los incisos 5) y 6) del artículo 2º de la Constitución, y que el demandante se haya ratificado en su incumplimiento o no haya contestado dentro de los diez días útiles siguientes a la presentación de la solicitud tratándose del derecho reconocido por el artículo 2 inciso 5 de la Constitución y al que se refiere el presente caso. </w:t>
      </w:r>
    </w:p>
    <w:p w:rsidR="0085292F" w:rsidRPr="0085292F" w:rsidRDefault="0085292F" w:rsidP="0085292F">
      <w:pPr>
        <w:ind w:left="705"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numPr>
          <w:ilvl w:val="0"/>
          <w:numId w:val="1"/>
        </w:numPr>
        <w:tabs>
          <w:tab w:val="left" w:pos="426"/>
        </w:tabs>
        <w:ind w:left="426" w:hanging="426"/>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3.</w:t>
      </w:r>
      <w:r w:rsidRPr="0085292F">
        <w:rPr>
          <w:rFonts w:ascii="Times New Roman" w:eastAsia="Times New Roman" w:hAnsi="Times New Roman" w:cs="Times New Roman"/>
          <w:sz w:val="14"/>
          <w:szCs w:val="14"/>
          <w:lang w:val="es-ES" w:eastAsia="es-ES"/>
        </w:rPr>
        <w:t xml:space="preserve">        </w:t>
      </w:r>
      <w:r w:rsidRPr="0085292F">
        <w:rPr>
          <w:rFonts w:ascii="Times New Roman" w:eastAsia="Times New Roman" w:hAnsi="Times New Roman" w:cs="Times New Roman"/>
          <w:sz w:val="24"/>
          <w:szCs w:val="20"/>
          <w:lang w:val="es-ES" w:eastAsia="es-ES"/>
        </w:rPr>
        <w:t>Que a fojas 13 de autos obra la carta notarial de fecha 19 de mayo de 2005 a través de la cual el demandante solicita a la demandada le brinde la información solicitada a través del Oficio N.º 011-SUTSSAT-BASE-FENUTSSA-2005.</w:t>
      </w:r>
    </w:p>
    <w:p w:rsidR="0085292F" w:rsidRPr="0085292F" w:rsidRDefault="0085292F" w:rsidP="0085292F">
      <w:pPr>
        <w:ind w:left="705"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numPr>
          <w:ilvl w:val="0"/>
          <w:numId w:val="1"/>
        </w:numPr>
        <w:tabs>
          <w:tab w:val="left" w:pos="426"/>
        </w:tabs>
        <w:ind w:left="426" w:hanging="426"/>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4.</w:t>
      </w:r>
      <w:r w:rsidRPr="0085292F">
        <w:rPr>
          <w:rFonts w:ascii="Times New Roman" w:eastAsia="Times New Roman" w:hAnsi="Times New Roman" w:cs="Times New Roman"/>
          <w:sz w:val="14"/>
          <w:szCs w:val="14"/>
          <w:lang w:val="es-ES" w:eastAsia="es-ES"/>
        </w:rPr>
        <w:t xml:space="preserve">        </w:t>
      </w:r>
      <w:r w:rsidRPr="0085292F">
        <w:rPr>
          <w:rFonts w:ascii="Times New Roman" w:eastAsia="Times New Roman" w:hAnsi="Times New Roman" w:cs="Times New Roman"/>
          <w:sz w:val="24"/>
          <w:szCs w:val="20"/>
          <w:lang w:val="es-ES" w:eastAsia="es-ES"/>
        </w:rPr>
        <w:t>Que a fojas 14 de autos obra la carta notarial de fecha 24 de mayo de 2005 a través de la cual la demandada contesta el pedido de</w:t>
      </w:r>
      <w:r w:rsidRPr="0085292F">
        <w:rPr>
          <w:rFonts w:ascii="Times New Roman" w:eastAsia="Times New Roman" w:hAnsi="Times New Roman" w:cs="Times New Roman"/>
          <w:sz w:val="20"/>
          <w:szCs w:val="20"/>
          <w:lang w:val="es-ES" w:eastAsia="es-ES"/>
        </w:rPr>
        <w:t xml:space="preserve"> </w:t>
      </w:r>
      <w:r w:rsidRPr="0085292F">
        <w:rPr>
          <w:rFonts w:ascii="Times New Roman" w:eastAsia="Times New Roman" w:hAnsi="Times New Roman" w:cs="Times New Roman"/>
          <w:sz w:val="24"/>
          <w:szCs w:val="20"/>
          <w:lang w:val="es-ES" w:eastAsia="es-ES"/>
        </w:rPr>
        <w:t xml:space="preserve">información de la demandante, señalando la necesidad de que se precise la información solicitada a efectos de poder atender el requerimiento y la necesidad de que se </w:t>
      </w:r>
      <w:r w:rsidRPr="0085292F">
        <w:rPr>
          <w:rFonts w:ascii="Times New Roman" w:eastAsia="Times New Roman" w:hAnsi="Times New Roman" w:cs="Times New Roman"/>
          <w:sz w:val="24"/>
          <w:szCs w:val="20"/>
          <w:lang w:val="es-ES" w:eastAsia="es-ES"/>
        </w:rPr>
        <w:lastRenderedPageBreak/>
        <w:t>haga pago de los conceptos que su entrega irrogue así como se acredite la representación del solicitado.</w:t>
      </w:r>
    </w:p>
    <w:p w:rsidR="0085292F" w:rsidRPr="0085292F" w:rsidRDefault="0085292F" w:rsidP="0085292F">
      <w:pPr>
        <w:ind w:left="705"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numPr>
          <w:ilvl w:val="0"/>
          <w:numId w:val="1"/>
        </w:numPr>
        <w:tabs>
          <w:tab w:val="left" w:pos="426"/>
        </w:tabs>
        <w:ind w:left="426" w:hanging="426"/>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5.</w:t>
      </w:r>
      <w:r w:rsidRPr="0085292F">
        <w:rPr>
          <w:rFonts w:ascii="Times New Roman" w:eastAsia="Times New Roman" w:hAnsi="Times New Roman" w:cs="Times New Roman"/>
          <w:sz w:val="14"/>
          <w:szCs w:val="14"/>
          <w:lang w:val="es-ES" w:eastAsia="es-ES"/>
        </w:rPr>
        <w:t xml:space="preserve">        </w:t>
      </w:r>
      <w:r w:rsidRPr="0085292F">
        <w:rPr>
          <w:rFonts w:ascii="Times New Roman" w:eastAsia="Times New Roman" w:hAnsi="Times New Roman" w:cs="Times New Roman"/>
          <w:sz w:val="24"/>
          <w:szCs w:val="20"/>
          <w:lang w:val="es-ES" w:eastAsia="es-ES"/>
        </w:rPr>
        <w:t xml:space="preserve">Que conforme lo anterior la carta notarial de fojas 14 de autos, no supone una denegatoria del pedido efectuado por la demandante sino que implica un pedido razonable en atención a lo genérico del pedido formulado por la demandante en el presente caso.  De este modo, y no habiéndose cumplido con el presupuesto del incumplimiento de brindar información al que se refiere el artículo 62º del Código Procesal Constitucional, corresponde declarar la improcedencia de la demanda.  </w:t>
      </w:r>
    </w:p>
    <w:p w:rsidR="0085292F" w:rsidRPr="0085292F" w:rsidRDefault="0085292F" w:rsidP="0085292F">
      <w:pPr>
        <w:tabs>
          <w:tab w:val="left" w:pos="705"/>
        </w:tabs>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xml:space="preserve"> </w:t>
      </w:r>
    </w:p>
    <w:p w:rsidR="0085292F" w:rsidRPr="0085292F" w:rsidRDefault="0085292F" w:rsidP="0085292F">
      <w:pPr>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xml:space="preserve">Por estos considerandos, con el voto en discordia del magistrado Gonzales Ojeda y el voto dirimente del magistrado </w:t>
      </w:r>
      <w:proofErr w:type="spellStart"/>
      <w:r w:rsidRPr="0085292F">
        <w:rPr>
          <w:rFonts w:ascii="Times New Roman" w:eastAsia="Times New Roman" w:hAnsi="Times New Roman" w:cs="Times New Roman"/>
          <w:sz w:val="24"/>
          <w:szCs w:val="20"/>
          <w:lang w:val="es-ES" w:eastAsia="es-ES"/>
        </w:rPr>
        <w:t>Mesía</w:t>
      </w:r>
      <w:proofErr w:type="spellEnd"/>
      <w:r w:rsidRPr="0085292F">
        <w:rPr>
          <w:rFonts w:ascii="Times New Roman" w:eastAsia="Times New Roman" w:hAnsi="Times New Roman" w:cs="Times New Roman"/>
          <w:sz w:val="24"/>
          <w:szCs w:val="20"/>
          <w:lang w:val="es-ES" w:eastAsia="es-ES"/>
        </w:rPr>
        <w:t xml:space="preserve"> Ramírez, el Tribunal Constitucional con la autoridad que le confiere la Constitución Política del Perú</w:t>
      </w:r>
    </w:p>
    <w:p w:rsidR="0085292F" w:rsidRPr="0085292F" w:rsidRDefault="0085292F" w:rsidP="0085292F">
      <w:pPr>
        <w:ind w:left="0" w:firstLine="0"/>
        <w:rPr>
          <w:rFonts w:ascii="Times New Roman" w:eastAsia="Times New Roman" w:hAnsi="Times New Roman" w:cs="Times New Roman"/>
          <w:sz w:val="20"/>
          <w:szCs w:val="20"/>
          <w:lang w:val="es-ES" w:eastAsia="es-ES"/>
        </w:rPr>
      </w:pPr>
      <w:r w:rsidRPr="0085292F">
        <w:rPr>
          <w:rFonts w:ascii="Times New Roman" w:eastAsia="Times New Roman" w:hAnsi="Times New Roman" w:cs="Times New Roman"/>
          <w:sz w:val="20"/>
          <w:szCs w:val="20"/>
          <w:lang w:val="es-ES" w:eastAsia="es-ES"/>
        </w:rPr>
        <w:t> </w:t>
      </w:r>
    </w:p>
    <w:p w:rsidR="0085292F" w:rsidRPr="0085292F" w:rsidRDefault="0085292F" w:rsidP="0085292F">
      <w:pPr>
        <w:keepNext/>
        <w:ind w:left="0" w:firstLine="0"/>
        <w:outlineLvl w:val="3"/>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RESUELVE</w:t>
      </w:r>
    </w:p>
    <w:p w:rsidR="0085292F" w:rsidRPr="0085292F" w:rsidRDefault="0085292F" w:rsidP="0085292F">
      <w:pPr>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sz w:val="24"/>
          <w:szCs w:val="20"/>
          <w:lang w:val="es-ES" w:eastAsia="es-ES"/>
        </w:rPr>
        <w:t xml:space="preserve">Declarar </w:t>
      </w:r>
      <w:r w:rsidRPr="0085292F">
        <w:rPr>
          <w:rFonts w:ascii="Times New Roman" w:eastAsia="Times New Roman" w:hAnsi="Times New Roman" w:cs="Times New Roman"/>
          <w:b/>
          <w:sz w:val="24"/>
          <w:szCs w:val="20"/>
          <w:lang w:val="es-ES" w:eastAsia="es-ES"/>
        </w:rPr>
        <w:t>IMPROCEDENTE</w:t>
      </w:r>
      <w:r w:rsidRPr="0085292F">
        <w:rPr>
          <w:rFonts w:ascii="Times New Roman" w:eastAsia="Times New Roman" w:hAnsi="Times New Roman" w:cs="Times New Roman"/>
          <w:sz w:val="24"/>
          <w:szCs w:val="20"/>
          <w:lang w:val="es-ES" w:eastAsia="es-ES"/>
        </w:rPr>
        <w:t xml:space="preserve"> la demanda de hábeas data.</w:t>
      </w:r>
      <w:r w:rsidRPr="0085292F">
        <w:rPr>
          <w:rFonts w:ascii="Times New Roman" w:eastAsia="Times New Roman" w:hAnsi="Times New Roman" w:cs="Times New Roman"/>
          <w:b/>
          <w:sz w:val="24"/>
          <w:szCs w:val="20"/>
          <w:lang w:val="es-ES" w:eastAsia="es-ES"/>
        </w:rPr>
        <w:t xml:space="preserve">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Publíquese y notifíquese.</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xml:space="preserve"> </w:t>
      </w:r>
    </w:p>
    <w:p w:rsidR="0085292F" w:rsidRPr="0085292F" w:rsidRDefault="0085292F" w:rsidP="0085292F">
      <w:pPr>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SS.</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BARDELLI LARTIRIGOYEN</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VERGARA GOTELLI</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MESÍA RAMÍREZ</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lastRenderedPageBreak/>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jc w:val="left"/>
        <w:rPr>
          <w:rFonts w:ascii="Times New Roman" w:eastAsia="Times New Roman" w:hAnsi="Times New Roman" w:cs="Times New Roman"/>
          <w:b/>
          <w:bCs/>
          <w:sz w:val="18"/>
          <w:szCs w:val="20"/>
          <w:lang w:val="es-ES" w:eastAsia="es-ES"/>
        </w:rPr>
      </w:pPr>
      <w:r w:rsidRPr="0085292F">
        <w:rPr>
          <w:rFonts w:ascii="Times New Roman" w:eastAsia="Times New Roman" w:hAnsi="Times New Roman" w:cs="Times New Roman"/>
          <w:b/>
          <w:bCs/>
          <w:sz w:val="18"/>
          <w:szCs w:val="20"/>
          <w:lang w:val="es-ES" w:eastAsia="es-ES"/>
        </w:rPr>
        <w:t>EXP. N.° 7084-2005-PHD</w:t>
      </w:r>
    </w:p>
    <w:p w:rsidR="0085292F" w:rsidRPr="0085292F" w:rsidRDefault="0085292F" w:rsidP="0085292F">
      <w:pPr>
        <w:ind w:left="0" w:firstLine="0"/>
        <w:jc w:val="left"/>
        <w:rPr>
          <w:rFonts w:ascii="Times New Roman" w:eastAsia="Times New Roman" w:hAnsi="Times New Roman" w:cs="Times New Roman"/>
          <w:b/>
          <w:bCs/>
          <w:sz w:val="18"/>
          <w:szCs w:val="20"/>
          <w:lang w:val="es-ES" w:eastAsia="es-ES"/>
        </w:rPr>
      </w:pPr>
      <w:r w:rsidRPr="0085292F">
        <w:rPr>
          <w:rFonts w:ascii="Times New Roman" w:eastAsia="Times New Roman" w:hAnsi="Times New Roman" w:cs="Times New Roman"/>
          <w:b/>
          <w:bCs/>
          <w:sz w:val="18"/>
          <w:szCs w:val="20"/>
          <w:lang w:val="es-ES" w:eastAsia="es-ES"/>
        </w:rPr>
        <w:t>JUNÍN</w:t>
      </w:r>
    </w:p>
    <w:p w:rsidR="0085292F" w:rsidRPr="0085292F" w:rsidRDefault="0085292F" w:rsidP="0085292F">
      <w:pPr>
        <w:ind w:left="0" w:firstLine="0"/>
        <w:jc w:val="left"/>
        <w:rPr>
          <w:rFonts w:ascii="Times New Roman" w:eastAsia="Times New Roman" w:hAnsi="Times New Roman" w:cs="Times New Roman"/>
          <w:b/>
          <w:bCs/>
          <w:sz w:val="18"/>
          <w:szCs w:val="20"/>
          <w:lang w:val="es-ES" w:eastAsia="es-ES"/>
        </w:rPr>
      </w:pPr>
      <w:r w:rsidRPr="0085292F">
        <w:rPr>
          <w:rFonts w:ascii="Times New Roman" w:eastAsia="Times New Roman" w:hAnsi="Times New Roman" w:cs="Times New Roman"/>
          <w:b/>
          <w:bCs/>
          <w:sz w:val="18"/>
          <w:szCs w:val="20"/>
          <w:lang w:val="es-ES" w:eastAsia="es-ES"/>
        </w:rPr>
        <w:t xml:space="preserve">SINDICATO UNIFICADO DE </w:t>
      </w:r>
    </w:p>
    <w:p w:rsidR="0085292F" w:rsidRPr="0085292F" w:rsidRDefault="0085292F" w:rsidP="0085292F">
      <w:pPr>
        <w:ind w:left="0" w:firstLine="0"/>
        <w:jc w:val="left"/>
        <w:rPr>
          <w:rFonts w:ascii="Times New Roman" w:eastAsia="Times New Roman" w:hAnsi="Times New Roman" w:cs="Times New Roman"/>
          <w:b/>
          <w:bCs/>
          <w:sz w:val="18"/>
          <w:szCs w:val="20"/>
          <w:lang w:val="es-ES" w:eastAsia="es-ES"/>
        </w:rPr>
      </w:pPr>
      <w:r w:rsidRPr="0085292F">
        <w:rPr>
          <w:rFonts w:ascii="Times New Roman" w:eastAsia="Times New Roman" w:hAnsi="Times New Roman" w:cs="Times New Roman"/>
          <w:b/>
          <w:bCs/>
          <w:sz w:val="18"/>
          <w:szCs w:val="20"/>
          <w:lang w:val="es-ES" w:eastAsia="es-ES"/>
        </w:rPr>
        <w:t xml:space="preserve">TRABAJADORES DEL SECTOR </w:t>
      </w:r>
    </w:p>
    <w:p w:rsidR="0085292F" w:rsidRPr="0085292F" w:rsidRDefault="0085292F" w:rsidP="0085292F">
      <w:pPr>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b/>
          <w:bCs/>
          <w:sz w:val="18"/>
          <w:szCs w:val="20"/>
          <w:lang w:val="es-ES" w:eastAsia="es-ES"/>
        </w:rPr>
        <w:t>SALUD DE TARMA – BASE FENUTSSA</w:t>
      </w:r>
    </w:p>
    <w:p w:rsidR="0085292F" w:rsidRPr="0085292F" w:rsidRDefault="0085292F" w:rsidP="0085292F">
      <w:pPr>
        <w:ind w:left="0" w:firstLine="0"/>
        <w:jc w:val="center"/>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jc w:val="center"/>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VOTO EN DISCORDIA DEL MAGISTRADO GONZALES OJEDA</w:t>
      </w:r>
    </w:p>
    <w:p w:rsidR="0085292F" w:rsidRPr="0085292F" w:rsidRDefault="0085292F" w:rsidP="0085292F">
      <w:pPr>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keepNext/>
        <w:widowControl w:val="0"/>
        <w:tabs>
          <w:tab w:val="num" w:pos="0"/>
        </w:tabs>
        <w:suppressAutoHyphens/>
        <w:ind w:left="0" w:firstLine="0"/>
        <w:outlineLvl w:val="1"/>
        <w:rPr>
          <w:rFonts w:ascii="Times New Roman" w:eastAsia="Lucida Sans Unicode" w:hAnsi="Times New Roman" w:cs="Times New Roman"/>
          <w:b/>
          <w:sz w:val="24"/>
          <w:szCs w:val="20"/>
          <w:lang w:eastAsia="es-ES"/>
        </w:rPr>
      </w:pPr>
      <w:r w:rsidRPr="0085292F">
        <w:rPr>
          <w:rFonts w:ascii="Times New Roman" w:eastAsia="Lucida Sans Unicode" w:hAnsi="Times New Roman" w:cs="Times New Roman"/>
          <w:b/>
          <w:sz w:val="24"/>
          <w:szCs w:val="20"/>
          <w:lang w:eastAsia="es-ES"/>
        </w:rPr>
        <w:t>VISTO</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708"/>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xml:space="preserve">El recurso de agravio constitucional interpuesto por el Sindicato de Trabajadores del Sector Salud de Tarma – Base FENUTSSA contra la sentencia expedida por la Primera Sala Mixta Descentralizada de La Merced – </w:t>
      </w:r>
      <w:proofErr w:type="spellStart"/>
      <w:r w:rsidRPr="0085292F">
        <w:rPr>
          <w:rFonts w:ascii="Times New Roman" w:eastAsia="Times New Roman" w:hAnsi="Times New Roman" w:cs="Times New Roman"/>
          <w:sz w:val="24"/>
          <w:szCs w:val="20"/>
          <w:lang w:val="es-ES" w:eastAsia="es-ES"/>
        </w:rPr>
        <w:t>Chanchamayo</w:t>
      </w:r>
      <w:proofErr w:type="spellEnd"/>
      <w:r w:rsidRPr="0085292F">
        <w:rPr>
          <w:rFonts w:ascii="Times New Roman" w:eastAsia="Times New Roman" w:hAnsi="Times New Roman" w:cs="Times New Roman"/>
          <w:sz w:val="24"/>
          <w:szCs w:val="20"/>
          <w:lang w:val="es-ES" w:eastAsia="es-ES"/>
        </w:rPr>
        <w:t xml:space="preserve">, de la Corte Superior de Justicia de Junín, de fojas 41, su fecha 19 de julio de 2005, que confirmando la apelada declaró improcedente </w:t>
      </w:r>
      <w:r w:rsidRPr="0085292F">
        <w:rPr>
          <w:rFonts w:ascii="Times New Roman" w:eastAsia="Times New Roman" w:hAnsi="Times New Roman" w:cs="Times New Roman"/>
          <w:i/>
          <w:sz w:val="24"/>
          <w:szCs w:val="20"/>
          <w:lang w:val="es-ES" w:eastAsia="es-ES"/>
        </w:rPr>
        <w:t xml:space="preserve">in </w:t>
      </w:r>
      <w:proofErr w:type="spellStart"/>
      <w:r w:rsidRPr="0085292F">
        <w:rPr>
          <w:rFonts w:ascii="Times New Roman" w:eastAsia="Times New Roman" w:hAnsi="Times New Roman" w:cs="Times New Roman"/>
          <w:i/>
          <w:sz w:val="24"/>
          <w:szCs w:val="20"/>
          <w:lang w:val="es-ES" w:eastAsia="es-ES"/>
        </w:rPr>
        <w:t>límine</w:t>
      </w:r>
      <w:proofErr w:type="spellEnd"/>
      <w:r w:rsidRPr="0085292F">
        <w:rPr>
          <w:rFonts w:ascii="Times New Roman" w:eastAsia="Times New Roman" w:hAnsi="Times New Roman" w:cs="Times New Roman"/>
          <w:sz w:val="24"/>
          <w:szCs w:val="20"/>
          <w:lang w:val="es-ES" w:eastAsia="es-ES"/>
        </w:rPr>
        <w:t xml:space="preserve"> la demanda de hábeas data de autos; y,</w:t>
      </w:r>
    </w:p>
    <w:p w:rsidR="0085292F" w:rsidRPr="0085292F" w:rsidRDefault="0085292F" w:rsidP="0085292F">
      <w:pPr>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keepNext/>
        <w:widowControl w:val="0"/>
        <w:suppressAutoHyphens/>
        <w:ind w:left="0" w:firstLine="0"/>
        <w:rPr>
          <w:rFonts w:ascii="Times New Roman" w:eastAsia="Lucida Sans Unicode" w:hAnsi="Times New Roman" w:cs="Times New Roman"/>
          <w:b/>
          <w:sz w:val="24"/>
          <w:szCs w:val="20"/>
          <w:lang w:val="es-MX" w:eastAsia="es-ES"/>
        </w:rPr>
      </w:pPr>
      <w:r w:rsidRPr="0085292F">
        <w:rPr>
          <w:rFonts w:ascii="Times New Roman" w:eastAsia="Lucida Sans Unicode" w:hAnsi="Times New Roman" w:cs="Times New Roman"/>
          <w:b/>
          <w:sz w:val="24"/>
          <w:szCs w:val="20"/>
          <w:lang w:val="es-MX" w:eastAsia="es-ES"/>
        </w:rPr>
        <w:t>ATENDIENDO A</w:t>
      </w:r>
    </w:p>
    <w:p w:rsidR="0085292F" w:rsidRPr="0085292F" w:rsidRDefault="0085292F" w:rsidP="0085292F">
      <w:pPr>
        <w:tabs>
          <w:tab w:val="left" w:pos="720"/>
        </w:tabs>
        <w:ind w:left="36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widowControl w:val="0"/>
        <w:tabs>
          <w:tab w:val="left" w:pos="720"/>
        </w:tabs>
        <w:suppressAutoHyphens/>
        <w:ind w:left="0" w:firstLine="0"/>
        <w:rPr>
          <w:rFonts w:ascii="Times New Roman" w:eastAsia="Lucida Sans Unicode" w:hAnsi="Times New Roman" w:cs="Times New Roman"/>
          <w:sz w:val="24"/>
          <w:szCs w:val="20"/>
          <w:lang w:eastAsia="es-ES"/>
        </w:rPr>
      </w:pPr>
      <w:r w:rsidRPr="0085292F">
        <w:rPr>
          <w:rFonts w:ascii="Times New Roman" w:eastAsia="Lucida Sans Unicode" w:hAnsi="Times New Roman" w:cs="Times New Roman"/>
          <w:sz w:val="24"/>
          <w:szCs w:val="20"/>
          <w:lang w:eastAsia="es-ES"/>
        </w:rPr>
        <w:t xml:space="preserve">Que, con fecha 3 de junio de 2005, el recurrente interpone demanda de hábeas data invocando el derecho de acceso a la información pública, contra el Director Ejecutivo de la Unidad Territorial de Salud (UTES) de Tarma, don Hernán Isidro </w:t>
      </w:r>
      <w:proofErr w:type="spellStart"/>
      <w:r w:rsidRPr="0085292F">
        <w:rPr>
          <w:rFonts w:ascii="Times New Roman" w:eastAsia="Lucida Sans Unicode" w:hAnsi="Times New Roman" w:cs="Times New Roman"/>
          <w:sz w:val="24"/>
          <w:szCs w:val="20"/>
          <w:lang w:eastAsia="es-ES"/>
        </w:rPr>
        <w:t>Chique</w:t>
      </w:r>
      <w:proofErr w:type="spellEnd"/>
      <w:r w:rsidRPr="0085292F">
        <w:rPr>
          <w:rFonts w:ascii="Times New Roman" w:eastAsia="Lucida Sans Unicode" w:hAnsi="Times New Roman" w:cs="Times New Roman"/>
          <w:sz w:val="24"/>
          <w:szCs w:val="20"/>
          <w:lang w:eastAsia="es-ES"/>
        </w:rPr>
        <w:t xml:space="preserve"> Vara, con el objeto de que se ordene al demandado proporcionar al recurrente la información pública solicitada notarialmente.</w:t>
      </w:r>
    </w:p>
    <w:p w:rsidR="0085292F" w:rsidRPr="0085292F" w:rsidRDefault="0085292F" w:rsidP="0085292F">
      <w:pPr>
        <w:tabs>
          <w:tab w:val="left" w:pos="720"/>
        </w:tabs>
        <w:ind w:left="36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widowControl w:val="0"/>
        <w:tabs>
          <w:tab w:val="left" w:pos="720"/>
        </w:tabs>
        <w:suppressAutoHyphens/>
        <w:ind w:left="0" w:firstLine="0"/>
        <w:rPr>
          <w:rFonts w:ascii="Times New Roman" w:eastAsia="Lucida Sans Unicode" w:hAnsi="Times New Roman" w:cs="Times New Roman"/>
          <w:sz w:val="24"/>
          <w:szCs w:val="20"/>
          <w:lang w:eastAsia="es-ES"/>
        </w:rPr>
      </w:pPr>
      <w:r w:rsidRPr="0085292F">
        <w:rPr>
          <w:rFonts w:ascii="Times New Roman" w:eastAsia="Lucida Sans Unicode" w:hAnsi="Times New Roman" w:cs="Times New Roman"/>
          <w:sz w:val="24"/>
          <w:szCs w:val="20"/>
          <w:lang w:eastAsia="es-ES"/>
        </w:rPr>
        <w:t>Que, el artículo 47º del Código Procesal Constitucional ha señalado lo siguiente:</w:t>
      </w:r>
    </w:p>
    <w:p w:rsidR="0085292F" w:rsidRPr="0085292F" w:rsidRDefault="0085292F" w:rsidP="0085292F">
      <w:pPr>
        <w:ind w:left="1845" w:right="1075"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ind w:left="1845" w:right="1075"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sz w:val="24"/>
          <w:szCs w:val="20"/>
          <w:lang w:val="es-ES" w:eastAsia="es-ES"/>
        </w:rPr>
        <w:t>“</w:t>
      </w:r>
      <w:r w:rsidRPr="0085292F">
        <w:rPr>
          <w:rFonts w:ascii="Times New Roman" w:eastAsia="Times New Roman" w:hAnsi="Times New Roman" w:cs="Times New Roman"/>
          <w:b/>
          <w:sz w:val="24"/>
          <w:szCs w:val="20"/>
          <w:lang w:val="es-ES" w:eastAsia="es-ES"/>
        </w:rPr>
        <w:t xml:space="preserve">Artículo 47º.-  Improcedencia </w:t>
      </w:r>
      <w:proofErr w:type="spellStart"/>
      <w:r w:rsidRPr="0085292F">
        <w:rPr>
          <w:rFonts w:ascii="Times New Roman" w:eastAsia="Times New Roman" w:hAnsi="Times New Roman" w:cs="Times New Roman"/>
          <w:b/>
          <w:sz w:val="24"/>
          <w:szCs w:val="20"/>
          <w:lang w:val="es-ES" w:eastAsia="es-ES"/>
        </w:rPr>
        <w:t>liminar</w:t>
      </w:r>
      <w:proofErr w:type="spellEnd"/>
    </w:p>
    <w:p w:rsidR="0085292F" w:rsidRPr="0085292F" w:rsidRDefault="0085292F" w:rsidP="0085292F">
      <w:pPr>
        <w:ind w:left="1845" w:right="1075"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xml:space="preserve">Si el Juez al calificar la demanda de amparo considera que ella resulta manifiestamente improcedente, lo declarará así expresando los fundamentos de su decisión.  Se podrá rechazar </w:t>
      </w:r>
      <w:proofErr w:type="spellStart"/>
      <w:r w:rsidRPr="0085292F">
        <w:rPr>
          <w:rFonts w:ascii="Times New Roman" w:eastAsia="Times New Roman" w:hAnsi="Times New Roman" w:cs="Times New Roman"/>
          <w:sz w:val="24"/>
          <w:szCs w:val="20"/>
          <w:lang w:val="es-ES" w:eastAsia="es-ES"/>
        </w:rPr>
        <w:t>liminarmente</w:t>
      </w:r>
      <w:proofErr w:type="spellEnd"/>
      <w:r w:rsidRPr="0085292F">
        <w:rPr>
          <w:rFonts w:ascii="Times New Roman" w:eastAsia="Times New Roman" w:hAnsi="Times New Roman" w:cs="Times New Roman"/>
          <w:sz w:val="24"/>
          <w:szCs w:val="20"/>
          <w:lang w:val="es-ES" w:eastAsia="es-ES"/>
        </w:rPr>
        <w:t xml:space="preserve"> una demanda manifiestamente improcedente en los casos previstos por el artículo 5 del presente Código...”</w:t>
      </w:r>
    </w:p>
    <w:p w:rsidR="0085292F" w:rsidRPr="0085292F" w:rsidRDefault="0085292F" w:rsidP="0085292F">
      <w:pPr>
        <w:ind w:left="72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numPr>
          <w:ilvl w:val="0"/>
          <w:numId w:val="2"/>
        </w:numPr>
        <w:tabs>
          <w:tab w:val="left" w:pos="0"/>
        </w:tabs>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xml:space="preserve">Que, conforme se desprende del texto del artículo 47º del Código Procesal Constitucional, la posibilidad del rechazo </w:t>
      </w:r>
      <w:proofErr w:type="spellStart"/>
      <w:r w:rsidRPr="0085292F">
        <w:rPr>
          <w:rFonts w:ascii="Times New Roman" w:eastAsia="Times New Roman" w:hAnsi="Times New Roman" w:cs="Times New Roman"/>
          <w:sz w:val="24"/>
          <w:szCs w:val="20"/>
          <w:lang w:val="es-ES" w:eastAsia="es-ES"/>
        </w:rPr>
        <w:t>liminar</w:t>
      </w:r>
      <w:proofErr w:type="spellEnd"/>
      <w:r w:rsidRPr="0085292F">
        <w:rPr>
          <w:rFonts w:ascii="Times New Roman" w:eastAsia="Times New Roman" w:hAnsi="Times New Roman" w:cs="Times New Roman"/>
          <w:sz w:val="24"/>
          <w:szCs w:val="20"/>
          <w:lang w:val="es-ES" w:eastAsia="es-ES"/>
        </w:rPr>
        <w:t xml:space="preserve"> de la demanda se circunscribe al proceso de amparo, siendo que en tanto se trata de una norma de excepción no resulta posible su interpretación extensiva al proceso de hábeas data.</w:t>
      </w:r>
    </w:p>
    <w:p w:rsidR="0085292F" w:rsidRPr="0085292F" w:rsidRDefault="0085292F" w:rsidP="0085292F">
      <w:pPr>
        <w:ind w:left="72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numPr>
          <w:ilvl w:val="0"/>
          <w:numId w:val="2"/>
        </w:numPr>
        <w:tabs>
          <w:tab w:val="left" w:pos="0"/>
        </w:tabs>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lastRenderedPageBreak/>
        <w:t xml:space="preserve">Que, conforme lo anterior, no resultaba posible en el presente caso disponer la improcedencia </w:t>
      </w:r>
      <w:proofErr w:type="spellStart"/>
      <w:r w:rsidRPr="0085292F">
        <w:rPr>
          <w:rFonts w:ascii="Times New Roman" w:eastAsia="Times New Roman" w:hAnsi="Times New Roman" w:cs="Times New Roman"/>
          <w:sz w:val="24"/>
          <w:szCs w:val="20"/>
          <w:lang w:val="es-ES" w:eastAsia="es-ES"/>
        </w:rPr>
        <w:t>liminar</w:t>
      </w:r>
      <w:proofErr w:type="spellEnd"/>
      <w:r w:rsidRPr="0085292F">
        <w:rPr>
          <w:rFonts w:ascii="Times New Roman" w:eastAsia="Times New Roman" w:hAnsi="Times New Roman" w:cs="Times New Roman"/>
          <w:sz w:val="24"/>
          <w:szCs w:val="20"/>
          <w:lang w:val="es-ES" w:eastAsia="es-ES"/>
        </w:rPr>
        <w:t xml:space="preserve"> de la demanda, por lo que corresponde disponer la nulidad de todo lo actuado y la reposición del proceso a la etapa en que se proceda a admitir la demanda.</w:t>
      </w:r>
    </w:p>
    <w:p w:rsidR="0085292F" w:rsidRPr="0085292F" w:rsidRDefault="0085292F" w:rsidP="0085292F">
      <w:pPr>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tabs>
          <w:tab w:val="left" w:pos="720"/>
        </w:tabs>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Por los fundamentos expuestos, mi voto es porque se declare NULO todo lo actuado a partir de la resolución que obra a fojas 21 de autos y se disponga que el Juez admita la demanda de hábeas data y la tramite conforme a Ley.</w:t>
      </w:r>
    </w:p>
    <w:p w:rsidR="0085292F" w:rsidRPr="0085292F" w:rsidRDefault="0085292F" w:rsidP="0085292F">
      <w:pPr>
        <w:tabs>
          <w:tab w:val="left" w:pos="1115"/>
        </w:tabs>
        <w:ind w:left="395" w:firstLine="0"/>
        <w:jc w:val="left"/>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ind w:left="25" w:firstLine="0"/>
        <w:rPr>
          <w:rFonts w:ascii="Times New Roman" w:eastAsia="Times New Roman" w:hAnsi="Times New Roman" w:cs="Times New Roman"/>
          <w:sz w:val="24"/>
          <w:szCs w:val="20"/>
          <w:lang w:val="es-MX" w:eastAsia="es-ES"/>
        </w:rPr>
      </w:pPr>
      <w:r w:rsidRPr="0085292F">
        <w:rPr>
          <w:rFonts w:ascii="Times New Roman" w:eastAsia="Times New Roman" w:hAnsi="Times New Roman" w:cs="Times New Roman"/>
          <w:sz w:val="24"/>
          <w:szCs w:val="20"/>
          <w:lang w:val="es-MX" w:eastAsia="es-ES"/>
        </w:rPr>
        <w:t> </w:t>
      </w:r>
    </w:p>
    <w:p w:rsidR="0085292F" w:rsidRPr="0085292F" w:rsidRDefault="0085292F" w:rsidP="0085292F">
      <w:pPr>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SR.</w:t>
      </w:r>
    </w:p>
    <w:p w:rsidR="0085292F" w:rsidRPr="0085292F" w:rsidRDefault="0085292F" w:rsidP="0085292F">
      <w:pPr>
        <w:ind w:left="0" w:firstLine="0"/>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GONZALES OJEDA</w:t>
      </w:r>
    </w:p>
    <w:p w:rsidR="0085292F" w:rsidRPr="0085292F" w:rsidRDefault="0085292F" w:rsidP="0085292F">
      <w:pPr>
        <w:ind w:left="0" w:firstLine="0"/>
        <w:jc w:val="right"/>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ind w:left="0" w:firstLine="0"/>
        <w:rPr>
          <w:rFonts w:ascii="Times New Roman" w:eastAsia="Times New Roman" w:hAnsi="Times New Roman" w:cs="Times New Roman"/>
          <w:b/>
          <w:sz w:val="24"/>
          <w:szCs w:val="20"/>
          <w:lang w:val="es-ES" w:eastAsia="es-ES"/>
        </w:rPr>
      </w:pPr>
      <w:r w:rsidRPr="0085292F">
        <w:rPr>
          <w:rFonts w:ascii="Times New Roman" w:eastAsia="Times New Roman" w:hAnsi="Times New Roman" w:cs="Times New Roman"/>
          <w:b/>
          <w:sz w:val="24"/>
          <w:szCs w:val="20"/>
          <w:lang w:val="es-ES" w:eastAsia="es-ES"/>
        </w:rPr>
        <w:t> </w:t>
      </w:r>
    </w:p>
    <w:p w:rsidR="0085292F" w:rsidRPr="0085292F" w:rsidRDefault="0085292F" w:rsidP="0085292F">
      <w:pPr>
        <w:ind w:left="0" w:firstLine="0"/>
        <w:jc w:val="left"/>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85292F" w:rsidRPr="0085292F" w:rsidRDefault="0085292F" w:rsidP="0085292F">
      <w:pPr>
        <w:ind w:left="0" w:firstLine="0"/>
        <w:jc w:val="left"/>
        <w:rPr>
          <w:rFonts w:ascii="Times New Roman" w:eastAsia="Times New Roman" w:hAnsi="Times New Roman" w:cs="Times New Roman"/>
          <w:sz w:val="24"/>
          <w:szCs w:val="20"/>
          <w:lang w:val="es-ES" w:eastAsia="es-ES"/>
        </w:rPr>
      </w:pPr>
      <w:r w:rsidRPr="0085292F">
        <w:rPr>
          <w:rFonts w:ascii="Times New Roman" w:eastAsia="Times New Roman" w:hAnsi="Times New Roman" w:cs="Times New Roman"/>
          <w:sz w:val="24"/>
          <w:szCs w:val="20"/>
          <w:lang w:val="es-ES"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05"/>
        </w:tabs>
        <w:ind w:left="705" w:hanging="705"/>
      </w:pPr>
    </w:lvl>
  </w:abstractNum>
  <w:abstractNum w:abstractNumId="1">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85292F"/>
    <w:rsid w:val="00063A9D"/>
    <w:rsid w:val="00146A8F"/>
    <w:rsid w:val="00253CBF"/>
    <w:rsid w:val="004432C1"/>
    <w:rsid w:val="00622AAC"/>
    <w:rsid w:val="00657103"/>
    <w:rsid w:val="0085292F"/>
    <w:rsid w:val="008D645C"/>
    <w:rsid w:val="00A41DC0"/>
    <w:rsid w:val="00FA7A3A"/>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2">
    <w:name w:val="heading 2"/>
    <w:basedOn w:val="Normal"/>
    <w:next w:val="Normal"/>
    <w:link w:val="Ttulo2Car"/>
    <w:uiPriority w:val="9"/>
    <w:qFormat/>
    <w:rsid w:val="0085292F"/>
    <w:pPr>
      <w:keepNext/>
      <w:widowControl w:val="0"/>
      <w:tabs>
        <w:tab w:val="num" w:pos="0"/>
      </w:tabs>
      <w:suppressAutoHyphens/>
      <w:ind w:left="5387" w:firstLine="0"/>
      <w:jc w:val="left"/>
      <w:outlineLvl w:val="1"/>
    </w:pPr>
    <w:rPr>
      <w:rFonts w:ascii="Times New Roman" w:eastAsia="Lucida Sans Unicode" w:hAnsi="Times New Roman" w:cs="Times New Roman"/>
      <w:b/>
      <w:sz w:val="24"/>
      <w:szCs w:val="20"/>
      <w:lang w:eastAsia="es-ES"/>
    </w:rPr>
  </w:style>
  <w:style w:type="paragraph" w:styleId="Ttulo3">
    <w:name w:val="heading 3"/>
    <w:basedOn w:val="Normal"/>
    <w:next w:val="Normal"/>
    <w:link w:val="Ttulo3Car"/>
    <w:uiPriority w:val="9"/>
    <w:qFormat/>
    <w:rsid w:val="0085292F"/>
    <w:pPr>
      <w:keepNext/>
      <w:ind w:left="0" w:firstLine="0"/>
      <w:jc w:val="center"/>
      <w:outlineLvl w:val="2"/>
    </w:pPr>
    <w:rPr>
      <w:rFonts w:ascii="Times New Roman" w:eastAsia="Times New Roman" w:hAnsi="Times New Roman" w:cs="Times New Roman"/>
      <w:b/>
      <w:sz w:val="20"/>
      <w:szCs w:val="20"/>
      <w:lang w:val="es-ES" w:eastAsia="es-ES"/>
    </w:rPr>
  </w:style>
  <w:style w:type="paragraph" w:styleId="Ttulo4">
    <w:name w:val="heading 4"/>
    <w:basedOn w:val="Normal"/>
    <w:next w:val="Normal"/>
    <w:link w:val="Ttulo4Car"/>
    <w:uiPriority w:val="9"/>
    <w:qFormat/>
    <w:rsid w:val="0085292F"/>
    <w:pPr>
      <w:keepNext/>
      <w:ind w:left="0" w:firstLine="0"/>
      <w:outlineLvl w:val="3"/>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292F"/>
    <w:rPr>
      <w:rFonts w:ascii="Times New Roman" w:eastAsia="Lucida Sans Unicode" w:hAnsi="Times New Roman" w:cs="Times New Roman"/>
      <w:b/>
      <w:sz w:val="24"/>
      <w:szCs w:val="20"/>
      <w:lang w:val="es-PE" w:eastAsia="es-ES"/>
    </w:rPr>
  </w:style>
  <w:style w:type="character" w:customStyle="1" w:styleId="Ttulo3Car">
    <w:name w:val="Título 3 Car"/>
    <w:basedOn w:val="Fuentedeprrafopredeter"/>
    <w:link w:val="Ttulo3"/>
    <w:uiPriority w:val="9"/>
    <w:rsid w:val="0085292F"/>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uiPriority w:val="9"/>
    <w:rsid w:val="0085292F"/>
    <w:rPr>
      <w:rFonts w:ascii="Times New Roman" w:eastAsia="Times New Roman" w:hAnsi="Times New Roman" w:cs="Times New Roman"/>
      <w:b/>
      <w:sz w:val="20"/>
      <w:szCs w:val="20"/>
      <w:lang w:eastAsia="es-ES"/>
    </w:rPr>
  </w:style>
  <w:style w:type="paragraph" w:styleId="Textoindependiente2">
    <w:name w:val="Body Text 2"/>
    <w:basedOn w:val="Normal"/>
    <w:link w:val="Textoindependiente2Car"/>
    <w:uiPriority w:val="99"/>
    <w:semiHidden/>
    <w:unhideWhenUsed/>
    <w:rsid w:val="0085292F"/>
    <w:pPr>
      <w:widowControl w:val="0"/>
      <w:tabs>
        <w:tab w:val="left" w:pos="720"/>
      </w:tabs>
      <w:suppressAutoHyphens/>
      <w:ind w:left="0" w:firstLine="0"/>
    </w:pPr>
    <w:rPr>
      <w:rFonts w:ascii="Times New Roman" w:eastAsia="Lucida Sans Unicode" w:hAnsi="Times New Roman" w:cs="Times New Roman"/>
      <w:sz w:val="24"/>
      <w:szCs w:val="20"/>
      <w:lang w:eastAsia="es-ES"/>
    </w:rPr>
  </w:style>
  <w:style w:type="character" w:customStyle="1" w:styleId="Textoindependiente2Car">
    <w:name w:val="Texto independiente 2 Car"/>
    <w:basedOn w:val="Fuentedeprrafopredeter"/>
    <w:link w:val="Textoindependiente2"/>
    <w:uiPriority w:val="99"/>
    <w:semiHidden/>
    <w:rsid w:val="0085292F"/>
    <w:rPr>
      <w:rFonts w:ascii="Times New Roman" w:eastAsia="Lucida Sans Unicode" w:hAnsi="Times New Roman" w:cs="Times New Roman"/>
      <w:sz w:val="24"/>
      <w:szCs w:val="20"/>
      <w:lang w:val="es-PE" w:eastAsia="es-ES"/>
    </w:rPr>
  </w:style>
  <w:style w:type="paragraph" w:customStyle="1" w:styleId="H2">
    <w:name w:val="H2"/>
    <w:basedOn w:val="Normal"/>
    <w:next w:val="Normal"/>
    <w:rsid w:val="0085292F"/>
    <w:pPr>
      <w:keepNext/>
      <w:widowControl w:val="0"/>
      <w:suppressAutoHyphens/>
      <w:spacing w:before="100" w:after="100"/>
      <w:ind w:left="0" w:firstLine="0"/>
      <w:jc w:val="left"/>
    </w:pPr>
    <w:rPr>
      <w:rFonts w:ascii="Times New Roman" w:eastAsia="Lucida Sans Unicode" w:hAnsi="Times New Roman" w:cs="Times New Roman"/>
      <w:b/>
      <w:sz w:val="36"/>
      <w:szCs w:val="20"/>
      <w:lang w:val="es-MX" w:eastAsia="es-ES"/>
    </w:rPr>
  </w:style>
</w:styles>
</file>

<file path=word/webSettings.xml><?xml version="1.0" encoding="utf-8"?>
<w:webSettings xmlns:r="http://schemas.openxmlformats.org/officeDocument/2006/relationships" xmlns:w="http://schemas.openxmlformats.org/wordprocessingml/2006/main">
  <w:divs>
    <w:div w:id="5931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A6393-FB4C-4784-AB76-3A1F6000F75E}"/>
</file>

<file path=customXml/itemProps2.xml><?xml version="1.0" encoding="utf-8"?>
<ds:datastoreItem xmlns:ds="http://schemas.openxmlformats.org/officeDocument/2006/customXml" ds:itemID="{D9EEE3A9-4FAF-44EC-84EF-DD62D4C45307}"/>
</file>

<file path=customXml/itemProps3.xml><?xml version="1.0" encoding="utf-8"?>
<ds:datastoreItem xmlns:ds="http://schemas.openxmlformats.org/officeDocument/2006/customXml" ds:itemID="{6EC8B276-2112-429C-B452-7D8F26DA4C10}"/>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4522</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7084-2005-PHD</dc:title>
  <dc:subject/>
  <dc:creator>jmaganr</dc:creator>
  <cp:keywords>Perú</cp:keywords>
  <dc:description/>
  <cp:lastModifiedBy>jmaganr</cp:lastModifiedBy>
  <cp:revision>2</cp:revision>
  <dcterms:created xsi:type="dcterms:W3CDTF">2014-01-31T23:34:00Z</dcterms:created>
  <dcterms:modified xsi:type="dcterms:W3CDTF">2014-01-31T23:34:00Z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