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E0" w:rsidRPr="001C03E0" w:rsidRDefault="001C03E0" w:rsidP="001C03E0">
      <w:pPr>
        <w:keepNext/>
        <w:ind w:left="0" w:right="-285" w:firstLine="0"/>
        <w:outlineLvl w:val="0"/>
        <w:rPr>
          <w:rFonts w:ascii="Times New Roman" w:eastAsia="Times New Roman" w:hAnsi="Times New Roman" w:cs="Times New Roman"/>
          <w:b/>
          <w:bCs/>
          <w:sz w:val="18"/>
          <w:szCs w:val="20"/>
          <w:lang w:val="en-US" w:eastAsia="es-ES"/>
        </w:rPr>
      </w:pPr>
      <w:r w:rsidRPr="001C03E0">
        <w:rPr>
          <w:rFonts w:ascii="Times New Roman" w:eastAsia="Times New Roman" w:hAnsi="Times New Roman" w:cs="Times New Roman"/>
          <w:b/>
          <w:bCs/>
          <w:sz w:val="18"/>
          <w:szCs w:val="20"/>
          <w:lang w:val="en-US" w:eastAsia="es-ES"/>
        </w:rPr>
        <w:t>EXP. N.º 6623-2006-PHD/TC</w:t>
      </w:r>
    </w:p>
    <w:p w:rsidR="001C03E0" w:rsidRPr="001C03E0" w:rsidRDefault="001C03E0" w:rsidP="001C03E0">
      <w:pPr>
        <w:ind w:left="0" w:right="-285" w:firstLine="0"/>
        <w:rPr>
          <w:rFonts w:ascii="Times New Roman" w:eastAsia="Times New Roman" w:hAnsi="Times New Roman" w:cs="Times New Roman"/>
          <w:b/>
          <w:bCs/>
          <w:sz w:val="18"/>
          <w:szCs w:val="20"/>
          <w:lang w:val="es-ES" w:eastAsia="es-ES"/>
        </w:rPr>
      </w:pPr>
      <w:r w:rsidRPr="001C03E0">
        <w:rPr>
          <w:rFonts w:ascii="Times New Roman" w:eastAsia="Times New Roman" w:hAnsi="Times New Roman" w:cs="Times New Roman"/>
          <w:b/>
          <w:bCs/>
          <w:sz w:val="18"/>
          <w:szCs w:val="20"/>
          <w:lang w:val="es-ES" w:eastAsia="es-ES"/>
        </w:rPr>
        <w:t>UCAYALI</w:t>
      </w:r>
    </w:p>
    <w:p w:rsidR="001C03E0" w:rsidRPr="001C03E0" w:rsidRDefault="001C03E0" w:rsidP="001C03E0">
      <w:pPr>
        <w:ind w:left="0" w:right="-285" w:firstLine="0"/>
        <w:rPr>
          <w:rFonts w:ascii="Times New Roman" w:eastAsia="Times New Roman" w:hAnsi="Times New Roman" w:cs="Times New Roman"/>
          <w:b/>
          <w:bCs/>
          <w:sz w:val="18"/>
          <w:szCs w:val="20"/>
          <w:lang w:val="es-ES" w:eastAsia="es-ES"/>
        </w:rPr>
      </w:pPr>
      <w:r w:rsidRPr="001C03E0">
        <w:rPr>
          <w:rFonts w:ascii="Times New Roman" w:eastAsia="Times New Roman" w:hAnsi="Times New Roman" w:cs="Times New Roman"/>
          <w:b/>
          <w:bCs/>
          <w:sz w:val="18"/>
          <w:szCs w:val="20"/>
          <w:lang w:val="es-ES" w:eastAsia="es-ES"/>
        </w:rPr>
        <w:t xml:space="preserve">CARLOS ANTONIO </w:t>
      </w:r>
    </w:p>
    <w:p w:rsidR="001C03E0" w:rsidRPr="001C03E0" w:rsidRDefault="001C03E0" w:rsidP="001C03E0">
      <w:pPr>
        <w:ind w:left="0" w:right="-285" w:firstLine="0"/>
        <w:rPr>
          <w:rFonts w:ascii="Times New Roman" w:eastAsia="Times New Roman" w:hAnsi="Times New Roman" w:cs="Times New Roman"/>
          <w:b/>
          <w:bCs/>
          <w:sz w:val="18"/>
          <w:szCs w:val="20"/>
          <w:lang w:val="es-ES" w:eastAsia="es-ES"/>
        </w:rPr>
      </w:pPr>
      <w:r w:rsidRPr="001C03E0">
        <w:rPr>
          <w:rFonts w:ascii="Times New Roman" w:eastAsia="Times New Roman" w:hAnsi="Times New Roman" w:cs="Times New Roman"/>
          <w:b/>
          <w:bCs/>
          <w:sz w:val="18"/>
          <w:szCs w:val="20"/>
          <w:lang w:val="es-ES" w:eastAsia="es-ES"/>
        </w:rPr>
        <w:t>OROCHE URIBE</w:t>
      </w:r>
    </w:p>
    <w:p w:rsidR="001C03E0" w:rsidRPr="001C03E0" w:rsidRDefault="001C03E0" w:rsidP="001C03E0">
      <w:pPr>
        <w:ind w:left="5103" w:right="-285" w:firstLine="0"/>
        <w:rPr>
          <w:rFonts w:ascii="Times New Roman" w:eastAsia="Times New Roman" w:hAnsi="Times New Roman" w:cs="Times New Roman"/>
          <w:b/>
          <w:sz w:val="20"/>
          <w:szCs w:val="20"/>
          <w:lang w:val="es-ES" w:eastAsia="es-ES"/>
        </w:rPr>
      </w:pPr>
      <w:r w:rsidRPr="001C03E0">
        <w:rPr>
          <w:rFonts w:ascii="Times New Roman" w:eastAsia="Times New Roman" w:hAnsi="Times New Roman" w:cs="Times New Roman"/>
          <w:b/>
          <w:sz w:val="20"/>
          <w:szCs w:val="20"/>
          <w:lang w:val="es-ES" w:eastAsia="es-ES"/>
        </w:rPr>
        <w:t> </w:t>
      </w:r>
    </w:p>
    <w:p w:rsidR="001C03E0" w:rsidRPr="001C03E0" w:rsidRDefault="001C03E0" w:rsidP="001C03E0">
      <w:pPr>
        <w:ind w:left="5103" w:right="-285" w:firstLine="0"/>
        <w:rPr>
          <w:rFonts w:ascii="Times New Roman" w:eastAsia="Times New Roman" w:hAnsi="Times New Roman" w:cs="Times New Roman"/>
          <w:b/>
          <w:sz w:val="20"/>
          <w:szCs w:val="20"/>
          <w:lang w:val="es-ES" w:eastAsia="es-ES"/>
        </w:rPr>
      </w:pPr>
      <w:r w:rsidRPr="001C03E0">
        <w:rPr>
          <w:rFonts w:ascii="Times New Roman" w:eastAsia="Times New Roman" w:hAnsi="Times New Roman" w:cs="Times New Roman"/>
          <w:b/>
          <w:sz w:val="20"/>
          <w:szCs w:val="20"/>
          <w:lang w:val="es-ES" w:eastAsia="es-ES"/>
        </w:rPr>
        <w:t> </w:t>
      </w:r>
    </w:p>
    <w:p w:rsidR="001C03E0" w:rsidRPr="001C03E0" w:rsidRDefault="001C03E0" w:rsidP="001C03E0">
      <w:pPr>
        <w:ind w:left="0" w:right="-285" w:firstLine="0"/>
        <w:jc w:val="center"/>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RESOLUCION DEL TRIBUNAL CONSTITUCIONAL</w:t>
      </w:r>
    </w:p>
    <w:p w:rsidR="001C03E0" w:rsidRPr="001C03E0" w:rsidRDefault="001C03E0" w:rsidP="001C03E0">
      <w:pPr>
        <w:ind w:left="0" w:right="-285" w:firstLine="0"/>
        <w:jc w:val="center"/>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Lima, 19 de marzo de 2007.</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VISTO</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xml:space="preserve">El recurso de agravio constitucional interpuesto por doña Rocio del Pilar Egoavil Mancilla, en representación de don </w:t>
      </w:r>
      <w:r w:rsidRPr="001C03E0">
        <w:rPr>
          <w:rFonts w:ascii="Times New Roman" w:eastAsia="Times New Roman" w:hAnsi="Times New Roman" w:cs="Times New Roman"/>
          <w:szCs w:val="20"/>
          <w:lang w:val="es-ES" w:eastAsia="es-ES"/>
        </w:rPr>
        <w:t>Carlos Antonio Oroche Uribe</w:t>
      </w:r>
      <w:r w:rsidRPr="001C03E0">
        <w:rPr>
          <w:rFonts w:ascii="Times New Roman" w:eastAsia="Times New Roman" w:hAnsi="Times New Roman" w:cs="Times New Roman"/>
          <w:sz w:val="24"/>
          <w:szCs w:val="20"/>
          <w:lang w:val="es-ES" w:eastAsia="es-ES"/>
        </w:rPr>
        <w:t xml:space="preserve"> contra la resolución emitida por la Sala Especializada en lo Civil y Afines de la Corte Superior de Justicia de Ucayali, de fojas 31, su fecha 26 de mayo de 2006, que confirmando la apelada, declaró improcedente la demanda de habeas data interpuesta contra el Ministerio de Trabajo y Promoción del Empleo; y,</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ATENDIENDO A</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numPr>
          <w:ilvl w:val="0"/>
          <w:numId w:val="1"/>
        </w:numPr>
        <w:ind w:right="-285"/>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1.</w:t>
      </w:r>
      <w:r w:rsidRPr="001C03E0">
        <w:rPr>
          <w:rFonts w:ascii="Times New Roman" w:eastAsia="Times New Roman" w:hAnsi="Times New Roman" w:cs="Times New Roman"/>
          <w:sz w:val="14"/>
          <w:szCs w:val="14"/>
          <w:lang w:val="es-ES" w:eastAsia="es-ES"/>
        </w:rPr>
        <w:t xml:space="preserve">      </w:t>
      </w:r>
      <w:r w:rsidRPr="001C03E0">
        <w:rPr>
          <w:rFonts w:ascii="Times New Roman" w:eastAsia="Times New Roman" w:hAnsi="Times New Roman" w:cs="Times New Roman"/>
          <w:sz w:val="24"/>
          <w:szCs w:val="20"/>
          <w:lang w:val="es-ES" w:eastAsia="es-ES"/>
        </w:rPr>
        <w:t>Con fecha 06 de febrero de 2006 la recurrente interpone demanda de habeas data contra el Ministerio de Trabajo y Promoción del Empleo solicitando que la emplazada le otorgue la información concerniente a la solicitud de revisión de cese o renuncia bajo coacción, tramitada en el Expediente Nº 3751.</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xml:space="preserve"> </w:t>
      </w:r>
    </w:p>
    <w:p w:rsidR="001C03E0" w:rsidRPr="001C03E0" w:rsidRDefault="001C03E0" w:rsidP="001C03E0">
      <w:pPr>
        <w:numPr>
          <w:ilvl w:val="0"/>
          <w:numId w:val="1"/>
        </w:numPr>
        <w:ind w:right="-285"/>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2.</w:t>
      </w:r>
      <w:r w:rsidRPr="001C03E0">
        <w:rPr>
          <w:rFonts w:ascii="Times New Roman" w:eastAsia="Times New Roman" w:hAnsi="Times New Roman" w:cs="Times New Roman"/>
          <w:sz w:val="14"/>
          <w:szCs w:val="14"/>
          <w:lang w:val="es-ES" w:eastAsia="es-ES"/>
        </w:rPr>
        <w:t xml:space="preserve">      </w:t>
      </w:r>
      <w:r w:rsidRPr="001C03E0">
        <w:rPr>
          <w:rFonts w:ascii="Times New Roman" w:eastAsia="Times New Roman" w:hAnsi="Times New Roman" w:cs="Times New Roman"/>
          <w:sz w:val="24"/>
          <w:szCs w:val="20"/>
          <w:lang w:val="es-ES" w:eastAsia="es-ES"/>
        </w:rPr>
        <w:t xml:space="preserve">Que en el presente caso tanto la recurrida como la apelada han rechazado liminarmente la demanda interpuesta, bajo la consideración de que no se ha cumplido con el requisito especial de la demanda previsto en el artículo 62º del Código Procesal Constitucional, que establece la necesidad de que el justiciable acompañe a su demanda un documento de requerimiento de fecha cierta.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numPr>
          <w:ilvl w:val="0"/>
          <w:numId w:val="1"/>
        </w:numPr>
        <w:ind w:right="-285"/>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3.</w:t>
      </w:r>
      <w:r w:rsidRPr="001C03E0">
        <w:rPr>
          <w:rFonts w:ascii="Times New Roman" w:eastAsia="Times New Roman" w:hAnsi="Times New Roman" w:cs="Times New Roman"/>
          <w:sz w:val="14"/>
          <w:szCs w:val="14"/>
          <w:lang w:val="es-ES" w:eastAsia="es-ES"/>
        </w:rPr>
        <w:t xml:space="preserve">      </w:t>
      </w:r>
      <w:r w:rsidRPr="001C03E0">
        <w:rPr>
          <w:rFonts w:ascii="Times New Roman" w:eastAsia="Times New Roman" w:hAnsi="Times New Roman" w:cs="Times New Roman"/>
          <w:sz w:val="24"/>
          <w:szCs w:val="20"/>
          <w:lang w:val="es-ES" w:eastAsia="es-ES"/>
        </w:rPr>
        <w:t xml:space="preserve">Que mientras la resolución de primera instancia se limita a enunciar la ausencia del requisito procesal ya mencionado, sin precisar sin precisar mayor detalle sobre la forma en que este habría sido incumplido, la de segunda instancia argumenta que la omisión reside en que el documento de fecha cierta acompañado como instrumental en la demanda está dirigido a la Dirección Regional de Trabajo y Promoción del Empleo (con sede en Ucayali), la demanda constitucional se dirige contra el Ministerio de Trabajo y Promoción del Empleo, con sede en la ciudad de Lima.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numPr>
          <w:ilvl w:val="0"/>
          <w:numId w:val="1"/>
        </w:numPr>
        <w:ind w:right="-285"/>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4.</w:t>
      </w:r>
      <w:r w:rsidRPr="001C03E0">
        <w:rPr>
          <w:rFonts w:ascii="Times New Roman" w:eastAsia="Times New Roman" w:hAnsi="Times New Roman" w:cs="Times New Roman"/>
          <w:sz w:val="14"/>
          <w:szCs w:val="14"/>
          <w:lang w:val="es-ES" w:eastAsia="es-ES"/>
        </w:rPr>
        <w:t xml:space="preserve">      </w:t>
      </w:r>
      <w:r w:rsidRPr="001C03E0">
        <w:rPr>
          <w:rFonts w:ascii="Times New Roman" w:eastAsia="Times New Roman" w:hAnsi="Times New Roman" w:cs="Times New Roman"/>
          <w:sz w:val="24"/>
          <w:szCs w:val="20"/>
          <w:lang w:val="es-ES" w:eastAsia="es-ES"/>
        </w:rPr>
        <w:t xml:space="preserve">Que este Colegiado considera que al margen de que la resolución recurrida resulte relativamente mas motivada que la apelada, ambas incurren en un error de apreciación, ya que el demandante sí cumplió con acompañar a su demanda el requerimiento de fecha cierta, como se desprende de fojas 4. En todo caso, el </w:t>
      </w:r>
      <w:r w:rsidRPr="001C03E0">
        <w:rPr>
          <w:rFonts w:ascii="Times New Roman" w:eastAsia="Times New Roman" w:hAnsi="Times New Roman" w:cs="Times New Roman"/>
          <w:sz w:val="24"/>
          <w:szCs w:val="20"/>
          <w:lang w:val="es-ES" w:eastAsia="es-ES"/>
        </w:rPr>
        <w:lastRenderedPageBreak/>
        <w:t xml:space="preserve">hecho de que el requerimiento se dirija a la Dirección Regional del Ministerio de Trabajo y Promoción del Empleo con sede en Ucayali y la demanda al Ministerio de Trabajo y Promoción del Empleo con sede en la ciudad de Lima, no puede ser argumento que sustente la carencia del consabido requisito, ya que el hecho de que se trate de una dependencia central o descentralizada no cambia en lo más mínimo la responsabilidad en la que incurre el respectivo sector administrativo al no otorgar la información requerida.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numPr>
          <w:ilvl w:val="0"/>
          <w:numId w:val="1"/>
        </w:numPr>
        <w:ind w:right="-285"/>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5.</w:t>
      </w:r>
      <w:r w:rsidRPr="001C03E0">
        <w:rPr>
          <w:rFonts w:ascii="Times New Roman" w:eastAsia="Times New Roman" w:hAnsi="Times New Roman" w:cs="Times New Roman"/>
          <w:sz w:val="14"/>
          <w:szCs w:val="14"/>
          <w:lang w:val="es-ES" w:eastAsia="es-ES"/>
        </w:rPr>
        <w:t xml:space="preserve">      </w:t>
      </w:r>
      <w:r w:rsidRPr="001C03E0">
        <w:rPr>
          <w:rFonts w:ascii="Times New Roman" w:eastAsia="Times New Roman" w:hAnsi="Times New Roman" w:cs="Times New Roman"/>
          <w:sz w:val="24"/>
          <w:szCs w:val="20"/>
          <w:lang w:val="es-ES" w:eastAsia="es-ES"/>
        </w:rPr>
        <w:t>Por lo precedentemente expuesto y considerando que, como se precisa en el proyecto se trata de un tema constitucional, asistimos a un caso que por los hechos que sustentan la pretensión aconseja abrir el proceso constitucional que propone el recurrente para definir en su oportunidad el fondo del conflicto referido en la demanda, pues se trata de un caso constitucionalmente justiciable. En conclusión debe revocarse el auto impugnado de rechazo liminar y como consecuencia disponer que el juez constitucional de la primera instancia proceda a admitir a trámite la demanda, abriendo el proceso de amparo de su referencia.</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xml:space="preserve"> Por estas consideraciones, el Tribunal Constitucional en uso de las atribuciones que le confiere la Constitución Política del Perú,</w:t>
      </w:r>
    </w:p>
    <w:p w:rsidR="001C03E0" w:rsidRPr="001C03E0" w:rsidRDefault="001C03E0" w:rsidP="001C03E0">
      <w:pPr>
        <w:ind w:left="0" w:right="-285" w:firstLine="0"/>
        <w:rPr>
          <w:rFonts w:ascii="Times New Roman" w:eastAsia="Times New Roman" w:hAnsi="Times New Roman" w:cs="Times New Roman"/>
          <w:szCs w:val="20"/>
          <w:lang w:val="es-ES" w:eastAsia="es-ES"/>
        </w:rPr>
      </w:pPr>
      <w:r w:rsidRPr="001C03E0">
        <w:rPr>
          <w:rFonts w:ascii="Times New Roman" w:eastAsia="Times New Roman" w:hAnsi="Times New Roman" w:cs="Times New Roman"/>
          <w:szCs w:val="20"/>
          <w:lang w:val="es-ES" w:eastAsia="es-ES"/>
        </w:rPr>
        <w:t>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RESUELVE</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firstLine="0"/>
        <w:rPr>
          <w:rFonts w:ascii="Times New Roman" w:eastAsia="Times New Roman" w:hAnsi="Times New Roman" w:cs="Times New Roman"/>
          <w:szCs w:val="20"/>
          <w:lang w:val="es-ES" w:eastAsia="es-ES"/>
        </w:rPr>
      </w:pPr>
      <w:r w:rsidRPr="001C03E0">
        <w:rPr>
          <w:rFonts w:ascii="Times New Roman" w:eastAsia="Times New Roman" w:hAnsi="Times New Roman" w:cs="Times New Roman"/>
          <w:b/>
          <w:sz w:val="24"/>
          <w:szCs w:val="20"/>
          <w:lang w:val="es-ES" w:eastAsia="es-ES"/>
        </w:rPr>
        <w:t>REVOCAR</w:t>
      </w:r>
      <w:r w:rsidRPr="001C03E0">
        <w:rPr>
          <w:rFonts w:ascii="Times New Roman" w:eastAsia="Times New Roman" w:hAnsi="Times New Roman" w:cs="Times New Roman"/>
          <w:sz w:val="24"/>
          <w:szCs w:val="20"/>
          <w:lang w:val="es-ES" w:eastAsia="es-ES"/>
        </w:rPr>
        <w:t xml:space="preserve"> </w:t>
      </w:r>
      <w:r w:rsidRPr="001C03E0">
        <w:rPr>
          <w:rFonts w:ascii="Times New Roman" w:eastAsia="Times New Roman" w:hAnsi="Times New Roman" w:cs="Times New Roman"/>
          <w:szCs w:val="20"/>
          <w:lang w:val="es-ES" w:eastAsia="es-ES"/>
        </w:rPr>
        <w:t>la resolución de grado y</w:t>
      </w:r>
      <w:r w:rsidRPr="001C03E0">
        <w:rPr>
          <w:rFonts w:ascii="Times New Roman" w:eastAsia="Times New Roman" w:hAnsi="Times New Roman" w:cs="Times New Roman"/>
          <w:b/>
          <w:szCs w:val="20"/>
          <w:lang w:val="es-ES" w:eastAsia="es-ES"/>
        </w:rPr>
        <w:t xml:space="preserve"> MODIFICÁNDOLA </w:t>
      </w:r>
      <w:r w:rsidRPr="001C03E0">
        <w:rPr>
          <w:rFonts w:ascii="Times New Roman" w:eastAsia="Times New Roman" w:hAnsi="Times New Roman" w:cs="Times New Roman"/>
          <w:szCs w:val="20"/>
          <w:lang w:val="es-ES" w:eastAsia="es-ES"/>
        </w:rPr>
        <w:t>se admita a trámite la demanda</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Publíquese y notifíquese.</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sz w:val="24"/>
          <w:szCs w:val="20"/>
          <w:lang w:val="es-ES" w:eastAsia="es-ES"/>
        </w:rPr>
      </w:pPr>
      <w:r w:rsidRPr="001C03E0">
        <w:rPr>
          <w:rFonts w:ascii="Times New Roman" w:eastAsia="Times New Roman" w:hAnsi="Times New Roman" w:cs="Times New Roman"/>
          <w:sz w:val="24"/>
          <w:szCs w:val="20"/>
          <w:lang w:val="es-ES" w:eastAsia="es-ES"/>
        </w:rPr>
        <w:t>SS.</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GONZALES OJEDA</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 xml:space="preserve">VERGARA GOTELLI </w:t>
      </w:r>
    </w:p>
    <w:p w:rsidR="001C03E0" w:rsidRPr="001C03E0" w:rsidRDefault="001C03E0" w:rsidP="001C03E0">
      <w:pPr>
        <w:ind w:left="0" w:right="-285" w:firstLine="0"/>
        <w:rPr>
          <w:rFonts w:ascii="Times New Roman" w:eastAsia="Times New Roman" w:hAnsi="Times New Roman" w:cs="Times New Roman"/>
          <w:b/>
          <w:sz w:val="24"/>
          <w:szCs w:val="20"/>
          <w:lang w:val="es-ES" w:eastAsia="es-ES"/>
        </w:rPr>
      </w:pPr>
      <w:r w:rsidRPr="001C03E0">
        <w:rPr>
          <w:rFonts w:ascii="Times New Roman" w:eastAsia="Times New Roman" w:hAnsi="Times New Roman" w:cs="Times New Roman"/>
          <w:b/>
          <w:sz w:val="24"/>
          <w:szCs w:val="20"/>
          <w:lang w:val="es-ES" w:eastAsia="es-ES"/>
        </w:rPr>
        <w:t>MESIA RAMIREZ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744"/>
    <w:multiLevelType w:val="singleLevel"/>
    <w:tmpl w:val="0C0A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1C03E0"/>
    <w:rsid w:val="00063A9D"/>
    <w:rsid w:val="00146A8F"/>
    <w:rsid w:val="001C03E0"/>
    <w:rsid w:val="00253CBF"/>
    <w:rsid w:val="004432C1"/>
    <w:rsid w:val="00622AAC"/>
    <w:rsid w:val="00657103"/>
    <w:rsid w:val="008D3596"/>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1C03E0"/>
    <w:pPr>
      <w:keepNext/>
      <w:ind w:left="5103" w:right="-568" w:firstLine="0"/>
      <w:outlineLvl w:val="0"/>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3E0"/>
    <w:rPr>
      <w:rFonts w:ascii="Times New Roman" w:eastAsia="Times New Roman" w:hAnsi="Times New Roman" w:cs="Times New Roman"/>
      <w:b/>
      <w:szCs w:val="20"/>
      <w:lang w:eastAsia="es-ES"/>
    </w:rPr>
  </w:style>
  <w:style w:type="paragraph" w:styleId="Sangradetextonormal">
    <w:name w:val="Body Text Indent"/>
    <w:basedOn w:val="Normal"/>
    <w:link w:val="SangradetextonormalCar"/>
    <w:uiPriority w:val="99"/>
    <w:semiHidden/>
    <w:unhideWhenUsed/>
    <w:rsid w:val="001C03E0"/>
    <w:pPr>
      <w:ind w:left="5103" w:firstLine="0"/>
    </w:pPr>
    <w:rPr>
      <w:rFonts w:ascii="Times New Roman" w:eastAsia="Times New Roman" w:hAnsi="Times New Roman" w:cs="Times New Roman"/>
      <w:b/>
      <w:szCs w:val="20"/>
      <w:lang w:val="es-ES" w:eastAsia="es-ES"/>
    </w:rPr>
  </w:style>
  <w:style w:type="character" w:customStyle="1" w:styleId="SangradetextonormalCar">
    <w:name w:val="Sangría de texto normal Car"/>
    <w:basedOn w:val="Fuentedeprrafopredeter"/>
    <w:link w:val="Sangradetextonormal"/>
    <w:uiPriority w:val="99"/>
    <w:semiHidden/>
    <w:rsid w:val="001C03E0"/>
    <w:rPr>
      <w:rFonts w:ascii="Times New Roman" w:eastAsia="Times New Roman" w:hAnsi="Times New Roman" w:cs="Times New Roman"/>
      <w:b/>
      <w:szCs w:val="20"/>
      <w:lang w:eastAsia="es-ES"/>
    </w:rPr>
  </w:style>
</w:styles>
</file>

<file path=word/webSettings.xml><?xml version="1.0" encoding="utf-8"?>
<w:webSettings xmlns:r="http://schemas.openxmlformats.org/officeDocument/2006/relationships" xmlns:w="http://schemas.openxmlformats.org/wordprocessingml/2006/main">
  <w:divs>
    <w:div w:id="11200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E0135-6D35-4BC4-963D-DFE5990CC1FB}"/>
</file>

<file path=customXml/itemProps2.xml><?xml version="1.0" encoding="utf-8"?>
<ds:datastoreItem xmlns:ds="http://schemas.openxmlformats.org/officeDocument/2006/customXml" ds:itemID="{92D9E3B4-EC1D-4142-B1B9-D68DDC9686B6}"/>
</file>

<file path=customXml/itemProps3.xml><?xml version="1.0" encoding="utf-8"?>
<ds:datastoreItem xmlns:ds="http://schemas.openxmlformats.org/officeDocument/2006/customXml" ds:itemID="{AF7055EB-2D8C-494A-A9B7-A2AB7AFE9A9B}"/>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3102</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6623-2006-PHD-TC</dc:title>
  <dc:subject/>
  <dc:creator>jmaganr</dc:creator>
  <cp:keywords>Perú</cp:keywords>
  <dc:description/>
  <cp:lastModifiedBy>jmaganr</cp:lastModifiedBy>
  <cp:revision>2</cp:revision>
  <dcterms:created xsi:type="dcterms:W3CDTF">2014-01-31T23:34:00Z</dcterms:created>
  <dcterms:modified xsi:type="dcterms:W3CDTF">2014-01-31T23:34:00Z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