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A68" w:rsidRPr="008F4832" w:rsidRDefault="009E2A68" w:rsidP="008F4832">
      <w:pPr>
        <w:pStyle w:val="Prrafodelista"/>
        <w:spacing w:after="0"/>
        <w:jc w:val="both"/>
        <w:rPr>
          <w:rFonts w:ascii="Arial" w:hAnsi="Arial" w:cs="Arial"/>
          <w:b/>
          <w:sz w:val="24"/>
          <w:szCs w:val="24"/>
        </w:rPr>
      </w:pPr>
    </w:p>
    <w:tbl>
      <w:tblPr>
        <w:tblStyle w:val="Listaclara-nfasis2"/>
        <w:tblW w:w="5000" w:type="pct"/>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Look w:val="04A0" w:firstRow="1" w:lastRow="0" w:firstColumn="1" w:lastColumn="0" w:noHBand="0" w:noVBand="1"/>
      </w:tblPr>
      <w:tblGrid>
        <w:gridCol w:w="1994"/>
        <w:gridCol w:w="8796"/>
      </w:tblGrid>
      <w:tr w:rsidR="00882082" w:rsidRPr="008F4832" w:rsidTr="00011955">
        <w:trPr>
          <w:cnfStyle w:val="100000000000" w:firstRow="1" w:lastRow="0" w:firstColumn="0" w:lastColumn="0" w:oddVBand="0" w:evenVBand="0" w:oddHBand="0" w:evenHBand="0" w:firstRowFirstColumn="0" w:firstRowLastColumn="0" w:lastRowFirstColumn="0" w:lastRowLastColumn="0"/>
          <w:trHeight w:val="819"/>
          <w:tblHeader/>
        </w:trPr>
        <w:tc>
          <w:tcPr>
            <w:cnfStyle w:val="001000000000" w:firstRow="0" w:lastRow="0" w:firstColumn="1" w:lastColumn="0" w:oddVBand="0" w:evenVBand="0" w:oddHBand="0" w:evenHBand="0" w:firstRowFirstColumn="0" w:firstRowLastColumn="0" w:lastRowFirstColumn="0" w:lastRowLastColumn="0"/>
            <w:tcW w:w="5000" w:type="pct"/>
            <w:gridSpan w:val="2"/>
            <w:vAlign w:val="center"/>
          </w:tcPr>
          <w:p w:rsidR="00882082" w:rsidRPr="009E2A68" w:rsidRDefault="009E2A68" w:rsidP="008F4832">
            <w:pPr>
              <w:spacing w:line="276" w:lineRule="auto"/>
              <w:jc w:val="center"/>
              <w:rPr>
                <w:rFonts w:ascii="Arial" w:eastAsia="Times New Roman" w:hAnsi="Arial" w:cs="Arial"/>
                <w:iCs/>
                <w:smallCaps/>
                <w:sz w:val="24"/>
                <w:szCs w:val="24"/>
              </w:rPr>
            </w:pPr>
            <w:r w:rsidRPr="009E2A68">
              <w:rPr>
                <w:rFonts w:ascii="Arial" w:eastAsia="Times New Roman" w:hAnsi="Arial" w:cs="Arial"/>
                <w:iCs/>
                <w:smallCaps/>
                <w:sz w:val="24"/>
                <w:szCs w:val="24"/>
              </w:rPr>
              <w:t xml:space="preserve">Afectación de derechos económicos y comerciales de terceros por la entrega de información pública ¿corresponde, o es conveniente, </w:t>
            </w:r>
            <w:proofErr w:type="spellStart"/>
            <w:r w:rsidRPr="009E2A68">
              <w:rPr>
                <w:rFonts w:ascii="Arial" w:eastAsia="Times New Roman" w:hAnsi="Arial" w:cs="Arial"/>
                <w:iCs/>
                <w:smallCaps/>
                <w:sz w:val="24"/>
                <w:szCs w:val="24"/>
              </w:rPr>
              <w:t>bilateralizar</w:t>
            </w:r>
            <w:proofErr w:type="spellEnd"/>
            <w:r w:rsidRPr="009E2A68">
              <w:rPr>
                <w:rFonts w:ascii="Arial" w:eastAsia="Times New Roman" w:hAnsi="Arial" w:cs="Arial"/>
                <w:iCs/>
                <w:smallCaps/>
                <w:sz w:val="24"/>
                <w:szCs w:val="24"/>
              </w:rPr>
              <w:t xml:space="preserve"> el trámite?</w:t>
            </w:r>
          </w:p>
        </w:tc>
      </w:tr>
      <w:tr w:rsidR="00522F6E" w:rsidRPr="008F4832" w:rsidTr="000119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6" w:type="pct"/>
            <w:tcBorders>
              <w:top w:val="none" w:sz="0" w:space="0" w:color="auto"/>
              <w:left w:val="none" w:sz="0" w:space="0" w:color="auto"/>
              <w:bottom w:val="none" w:sz="0" w:space="0" w:color="auto"/>
            </w:tcBorders>
            <w:vAlign w:val="center"/>
          </w:tcPr>
          <w:p w:rsidR="00522F6E" w:rsidRPr="009E2A68" w:rsidRDefault="009E2A68" w:rsidP="008F4832">
            <w:pPr>
              <w:spacing w:line="276" w:lineRule="auto"/>
              <w:jc w:val="center"/>
              <w:rPr>
                <w:rFonts w:ascii="Arial" w:eastAsia="Calibri" w:hAnsi="Arial" w:cs="Arial"/>
                <w:smallCaps/>
                <w:sz w:val="24"/>
                <w:szCs w:val="24"/>
                <w:lang w:val="es-MX"/>
              </w:rPr>
            </w:pPr>
            <w:r w:rsidRPr="009E2A68">
              <w:rPr>
                <w:rFonts w:ascii="Arial" w:eastAsia="Calibri" w:hAnsi="Arial" w:cs="Arial"/>
                <w:smallCaps/>
                <w:sz w:val="24"/>
                <w:szCs w:val="24"/>
                <w:lang w:val="es-MX"/>
              </w:rPr>
              <w:t>País e institución representada</w:t>
            </w:r>
          </w:p>
        </w:tc>
        <w:tc>
          <w:tcPr>
            <w:tcW w:w="3834" w:type="pct"/>
            <w:tcBorders>
              <w:top w:val="none" w:sz="0" w:space="0" w:color="auto"/>
              <w:bottom w:val="none" w:sz="0" w:space="0" w:color="auto"/>
              <w:right w:val="none" w:sz="0" w:space="0" w:color="auto"/>
            </w:tcBorders>
            <w:vAlign w:val="center"/>
          </w:tcPr>
          <w:p w:rsidR="00486A8A" w:rsidRPr="001C6888" w:rsidRDefault="00EF4EE6" w:rsidP="009E2A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31849B" w:themeColor="accent5" w:themeShade="BF"/>
                <w:sz w:val="24"/>
                <w:szCs w:val="24"/>
                <w:lang w:val="es-MX" w:eastAsia="es-ES"/>
              </w:rPr>
            </w:pPr>
            <w:r w:rsidRPr="001C6888">
              <w:rPr>
                <w:rFonts w:ascii="Arial" w:eastAsia="Times New Roman" w:hAnsi="Arial" w:cs="Arial"/>
                <w:color w:val="31849B" w:themeColor="accent5" w:themeShade="BF"/>
                <w:sz w:val="24"/>
                <w:szCs w:val="24"/>
                <w:lang w:val="es-MX" w:eastAsia="es-ES"/>
              </w:rPr>
              <w:t>Instituto Nacional de Transparencia, Acceso a la Información y Protección de Datos Personales</w:t>
            </w:r>
            <w:r w:rsidR="001C6888" w:rsidRPr="001C6888">
              <w:rPr>
                <w:rFonts w:ascii="Arial" w:eastAsia="Times New Roman" w:hAnsi="Arial" w:cs="Arial"/>
                <w:color w:val="31849B" w:themeColor="accent5" w:themeShade="BF"/>
                <w:sz w:val="24"/>
                <w:szCs w:val="24"/>
                <w:lang w:val="es-MX" w:eastAsia="es-ES"/>
              </w:rPr>
              <w:t>.</w:t>
            </w:r>
          </w:p>
          <w:p w:rsidR="001C6888" w:rsidRPr="009E2A68" w:rsidRDefault="001C6888" w:rsidP="009E2A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es-MX" w:eastAsia="es-ES"/>
              </w:rPr>
            </w:pPr>
            <w:r w:rsidRPr="001C6888">
              <w:rPr>
                <w:rFonts w:ascii="Arial" w:eastAsia="Times New Roman" w:hAnsi="Arial" w:cs="Arial"/>
                <w:color w:val="31849B" w:themeColor="accent5" w:themeShade="BF"/>
                <w:sz w:val="24"/>
                <w:szCs w:val="24"/>
                <w:lang w:val="es-MX" w:eastAsia="es-ES"/>
              </w:rPr>
              <w:t>México.</w:t>
            </w:r>
          </w:p>
        </w:tc>
      </w:tr>
      <w:tr w:rsidR="009E2A68" w:rsidRPr="008F4832" w:rsidTr="00011955">
        <w:tc>
          <w:tcPr>
            <w:cnfStyle w:val="001000000000" w:firstRow="0" w:lastRow="0" w:firstColumn="1" w:lastColumn="0" w:oddVBand="0" w:evenVBand="0" w:oddHBand="0" w:evenHBand="0" w:firstRowFirstColumn="0" w:firstRowLastColumn="0" w:lastRowFirstColumn="0" w:lastRowLastColumn="0"/>
            <w:tcW w:w="1166" w:type="pct"/>
            <w:vAlign w:val="center"/>
          </w:tcPr>
          <w:p w:rsidR="009E2A68" w:rsidRPr="009E2A68" w:rsidRDefault="009E2A68" w:rsidP="009E2A68">
            <w:pPr>
              <w:spacing w:line="276" w:lineRule="auto"/>
              <w:jc w:val="center"/>
              <w:rPr>
                <w:rFonts w:ascii="Arial" w:eastAsia="Calibri" w:hAnsi="Arial" w:cs="Arial"/>
                <w:b w:val="0"/>
                <w:smallCaps/>
                <w:sz w:val="24"/>
                <w:szCs w:val="24"/>
                <w:lang w:val="es-MX"/>
              </w:rPr>
            </w:pPr>
            <w:r w:rsidRPr="009E2A68">
              <w:rPr>
                <w:rFonts w:ascii="Arial" w:eastAsia="Calibri" w:hAnsi="Arial" w:cs="Arial"/>
                <w:smallCaps/>
                <w:sz w:val="24"/>
                <w:szCs w:val="24"/>
                <w:lang w:val="es-MX"/>
              </w:rPr>
              <w:t>Breve Descripción</w:t>
            </w:r>
          </w:p>
        </w:tc>
        <w:tc>
          <w:tcPr>
            <w:tcW w:w="3834" w:type="pct"/>
            <w:vAlign w:val="center"/>
          </w:tcPr>
          <w:p w:rsidR="009E2A68" w:rsidRDefault="0061563C" w:rsidP="009E2A6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t>A</w:t>
            </w:r>
            <w:r w:rsidR="009E2A68" w:rsidRPr="008F4832">
              <w:rPr>
                <w:rFonts w:ascii="Arial" w:eastAsia="Times New Roman" w:hAnsi="Arial" w:cs="Arial"/>
                <w:sz w:val="24"/>
                <w:szCs w:val="24"/>
                <w:lang w:val="es-MX" w:eastAsia="es-ES"/>
              </w:rPr>
              <w:t xml:space="preserve"> fin de delimitar el tema, </w:t>
            </w:r>
            <w:r w:rsidR="00287734">
              <w:rPr>
                <w:rFonts w:ascii="Arial" w:eastAsia="Times New Roman" w:hAnsi="Arial" w:cs="Arial"/>
                <w:sz w:val="24"/>
                <w:szCs w:val="24"/>
                <w:lang w:val="es-MX" w:eastAsia="es-ES"/>
              </w:rPr>
              <w:t xml:space="preserve">a continuación </w:t>
            </w:r>
            <w:r>
              <w:rPr>
                <w:rFonts w:ascii="Arial" w:eastAsia="Times New Roman" w:hAnsi="Arial" w:cs="Arial"/>
                <w:sz w:val="24"/>
                <w:szCs w:val="24"/>
                <w:lang w:val="es-MX" w:eastAsia="es-ES"/>
              </w:rPr>
              <w:t>se desarrollan</w:t>
            </w:r>
            <w:r w:rsidR="009E2A68" w:rsidRPr="008F4832">
              <w:rPr>
                <w:rFonts w:ascii="Arial" w:eastAsia="Times New Roman" w:hAnsi="Arial" w:cs="Arial"/>
                <w:sz w:val="24"/>
                <w:szCs w:val="24"/>
                <w:lang w:val="es-MX" w:eastAsia="es-ES"/>
              </w:rPr>
              <w:t xml:space="preserve"> algunas reflexiones </w:t>
            </w:r>
            <w:r>
              <w:rPr>
                <w:rFonts w:ascii="Arial" w:eastAsia="Times New Roman" w:hAnsi="Arial" w:cs="Arial"/>
                <w:sz w:val="24"/>
                <w:szCs w:val="24"/>
                <w:lang w:val="es-MX" w:eastAsia="es-ES"/>
              </w:rPr>
              <w:t>que pueden servir</w:t>
            </w:r>
            <w:r w:rsidR="009E2A68" w:rsidRPr="008F4832">
              <w:rPr>
                <w:rFonts w:ascii="Arial" w:eastAsia="Times New Roman" w:hAnsi="Arial" w:cs="Arial"/>
                <w:sz w:val="24"/>
                <w:szCs w:val="24"/>
                <w:lang w:val="es-MX" w:eastAsia="es-ES"/>
              </w:rPr>
              <w:t xml:space="preserve"> como facilitadores del debate:</w:t>
            </w:r>
          </w:p>
          <w:p w:rsidR="009E2A68" w:rsidRPr="008F4832" w:rsidRDefault="009E2A68" w:rsidP="009E2A6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9E2A68" w:rsidRPr="00D52839" w:rsidRDefault="009E2A68" w:rsidP="009E2A68">
            <w:pPr>
              <w:pStyle w:val="Prrafodelista"/>
              <w:numPr>
                <w:ilvl w:val="0"/>
                <w:numId w:val="5"/>
              </w:num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1849B" w:themeColor="accent5" w:themeShade="BF"/>
                <w:sz w:val="24"/>
                <w:szCs w:val="24"/>
                <w:lang w:val="es-MX" w:eastAsia="es-ES"/>
              </w:rPr>
            </w:pPr>
            <w:r w:rsidRPr="00D52839">
              <w:rPr>
                <w:rFonts w:ascii="Arial" w:eastAsia="Times New Roman" w:hAnsi="Arial" w:cs="Arial"/>
                <w:color w:val="31849B" w:themeColor="accent5" w:themeShade="BF"/>
                <w:sz w:val="24"/>
                <w:szCs w:val="24"/>
                <w:lang w:val="es-MX" w:eastAsia="es-ES"/>
              </w:rPr>
              <w:t>¿</w:t>
            </w:r>
            <w:r w:rsidR="0061563C" w:rsidRPr="00D52839">
              <w:rPr>
                <w:rFonts w:ascii="Arial" w:eastAsia="Times New Roman" w:hAnsi="Arial" w:cs="Arial"/>
                <w:color w:val="31849B" w:themeColor="accent5" w:themeShade="BF"/>
                <w:sz w:val="24"/>
                <w:szCs w:val="24"/>
                <w:lang w:val="es-MX" w:eastAsia="es-ES"/>
              </w:rPr>
              <w:t xml:space="preserve">Qué se entiende por derechos económicos y comerciales en su </w:t>
            </w:r>
            <w:r w:rsidR="006935C8" w:rsidRPr="00D52839">
              <w:rPr>
                <w:rFonts w:ascii="Arial" w:eastAsia="Times New Roman" w:hAnsi="Arial" w:cs="Arial"/>
                <w:color w:val="31849B" w:themeColor="accent5" w:themeShade="BF"/>
                <w:sz w:val="24"/>
                <w:szCs w:val="24"/>
                <w:lang w:val="es-MX" w:eastAsia="es-ES"/>
              </w:rPr>
              <w:t>legislación</w:t>
            </w:r>
            <w:r w:rsidRPr="00D52839">
              <w:rPr>
                <w:rFonts w:ascii="Arial" w:eastAsia="Times New Roman" w:hAnsi="Arial" w:cs="Arial"/>
                <w:color w:val="31849B" w:themeColor="accent5" w:themeShade="BF"/>
                <w:sz w:val="24"/>
                <w:szCs w:val="24"/>
                <w:lang w:val="es-MX" w:eastAsia="es-ES"/>
              </w:rPr>
              <w:t>?</w:t>
            </w:r>
          </w:p>
          <w:p w:rsidR="001C6888" w:rsidRDefault="001C6888" w:rsidP="001C688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1C6888" w:rsidRDefault="00510D97" w:rsidP="001C688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t xml:space="preserve">En México, los </w:t>
            </w:r>
            <w:r w:rsidRPr="00956A1A">
              <w:rPr>
                <w:rFonts w:ascii="Arial" w:eastAsia="Times New Roman" w:hAnsi="Arial" w:cs="Arial"/>
                <w:b/>
                <w:sz w:val="24"/>
                <w:szCs w:val="24"/>
                <w:lang w:val="es-MX" w:eastAsia="es-ES"/>
              </w:rPr>
              <w:t>derechos comerciales</w:t>
            </w:r>
            <w:r>
              <w:rPr>
                <w:rFonts w:ascii="Arial" w:eastAsia="Times New Roman" w:hAnsi="Arial" w:cs="Arial"/>
                <w:sz w:val="24"/>
                <w:szCs w:val="24"/>
                <w:lang w:val="es-MX" w:eastAsia="es-ES"/>
              </w:rPr>
              <w:t xml:space="preserve"> de particulares están contemplados </w:t>
            </w:r>
            <w:r w:rsidR="008E0056">
              <w:rPr>
                <w:rFonts w:ascii="Arial" w:eastAsia="Times New Roman" w:hAnsi="Arial" w:cs="Arial"/>
                <w:sz w:val="24"/>
                <w:szCs w:val="24"/>
                <w:lang w:val="es-MX" w:eastAsia="es-ES"/>
              </w:rPr>
              <w:t xml:space="preserve">en </w:t>
            </w:r>
            <w:r>
              <w:rPr>
                <w:rFonts w:ascii="Arial" w:eastAsia="Times New Roman" w:hAnsi="Arial" w:cs="Arial"/>
                <w:sz w:val="24"/>
                <w:szCs w:val="24"/>
                <w:lang w:val="es-MX" w:eastAsia="es-ES"/>
              </w:rPr>
              <w:t xml:space="preserve">el derecho mercantil y se encuentran regulados, a nivel nacional, por </w:t>
            </w:r>
            <w:r w:rsidR="00D52839">
              <w:rPr>
                <w:rFonts w:ascii="Arial" w:eastAsia="Times New Roman" w:hAnsi="Arial" w:cs="Arial"/>
                <w:sz w:val="24"/>
                <w:szCs w:val="24"/>
                <w:lang w:val="es-MX" w:eastAsia="es-ES"/>
              </w:rPr>
              <w:t xml:space="preserve">el </w:t>
            </w:r>
            <w:r w:rsidR="00D52839" w:rsidRPr="00D52839">
              <w:rPr>
                <w:rFonts w:ascii="Arial" w:eastAsia="Times New Roman" w:hAnsi="Arial" w:cs="Arial"/>
                <w:i/>
                <w:sz w:val="24"/>
                <w:szCs w:val="24"/>
                <w:lang w:val="es-MX" w:eastAsia="es-ES"/>
              </w:rPr>
              <w:t>Código de Comercio</w:t>
            </w:r>
            <w:r w:rsidR="00D52839">
              <w:rPr>
                <w:rFonts w:ascii="Arial" w:eastAsia="Times New Roman" w:hAnsi="Arial" w:cs="Arial"/>
                <w:sz w:val="24"/>
                <w:szCs w:val="24"/>
                <w:lang w:val="es-MX" w:eastAsia="es-ES"/>
              </w:rPr>
              <w:t xml:space="preserve">, </w:t>
            </w:r>
            <w:r>
              <w:rPr>
                <w:rFonts w:ascii="Arial" w:eastAsia="Times New Roman" w:hAnsi="Arial" w:cs="Arial"/>
                <w:sz w:val="24"/>
                <w:szCs w:val="24"/>
                <w:lang w:val="es-MX" w:eastAsia="es-ES"/>
              </w:rPr>
              <w:t xml:space="preserve">la </w:t>
            </w:r>
            <w:r w:rsidRPr="00D52839">
              <w:rPr>
                <w:rFonts w:ascii="Arial" w:eastAsia="Times New Roman" w:hAnsi="Arial" w:cs="Arial"/>
                <w:i/>
                <w:sz w:val="24"/>
                <w:szCs w:val="24"/>
                <w:lang w:val="es-MX" w:eastAsia="es-ES"/>
              </w:rPr>
              <w:t xml:space="preserve">Ley General de </w:t>
            </w:r>
            <w:r w:rsidR="00D52839" w:rsidRPr="00D52839">
              <w:rPr>
                <w:rFonts w:ascii="Arial" w:eastAsia="Times New Roman" w:hAnsi="Arial" w:cs="Arial"/>
                <w:i/>
                <w:sz w:val="24"/>
                <w:szCs w:val="24"/>
                <w:lang w:val="es-MX" w:eastAsia="es-ES"/>
              </w:rPr>
              <w:t>Sociedades Mercantiles</w:t>
            </w:r>
            <w:r w:rsidR="00D52839">
              <w:rPr>
                <w:rFonts w:ascii="Arial" w:eastAsia="Times New Roman" w:hAnsi="Arial" w:cs="Arial"/>
                <w:sz w:val="24"/>
                <w:szCs w:val="24"/>
                <w:lang w:val="es-MX" w:eastAsia="es-ES"/>
              </w:rPr>
              <w:t xml:space="preserve">, </w:t>
            </w:r>
            <w:r w:rsidR="00C75219">
              <w:rPr>
                <w:rFonts w:ascii="Arial" w:eastAsia="Times New Roman" w:hAnsi="Arial" w:cs="Arial"/>
                <w:sz w:val="24"/>
                <w:szCs w:val="24"/>
                <w:lang w:val="es-MX" w:eastAsia="es-ES"/>
              </w:rPr>
              <w:t xml:space="preserve">la </w:t>
            </w:r>
            <w:r w:rsidR="008E0056" w:rsidRPr="00C75219">
              <w:rPr>
                <w:rFonts w:ascii="Arial" w:eastAsia="Times New Roman" w:hAnsi="Arial" w:cs="Arial"/>
                <w:i/>
                <w:sz w:val="24"/>
                <w:szCs w:val="24"/>
                <w:lang w:eastAsia="es-ES"/>
              </w:rPr>
              <w:t>Ley General de Títulos y Operaciones de Crédito</w:t>
            </w:r>
            <w:r w:rsidR="00C75219">
              <w:rPr>
                <w:rFonts w:ascii="Arial" w:eastAsia="Times New Roman" w:hAnsi="Arial" w:cs="Arial"/>
                <w:sz w:val="24"/>
                <w:szCs w:val="24"/>
                <w:lang w:val="es-MX" w:eastAsia="es-ES"/>
              </w:rPr>
              <w:t xml:space="preserve">, </w:t>
            </w:r>
            <w:r>
              <w:rPr>
                <w:rFonts w:ascii="Arial" w:eastAsia="Times New Roman" w:hAnsi="Arial" w:cs="Arial"/>
                <w:sz w:val="24"/>
                <w:szCs w:val="24"/>
                <w:lang w:val="es-MX" w:eastAsia="es-ES"/>
              </w:rPr>
              <w:t xml:space="preserve">la </w:t>
            </w:r>
            <w:r w:rsidRPr="00D52839">
              <w:rPr>
                <w:rFonts w:ascii="Arial" w:eastAsia="Times New Roman" w:hAnsi="Arial" w:cs="Arial"/>
                <w:i/>
                <w:sz w:val="24"/>
                <w:szCs w:val="24"/>
                <w:lang w:val="es-MX" w:eastAsia="es-ES"/>
              </w:rPr>
              <w:t>Ley de Propiedad Industrial</w:t>
            </w:r>
            <w:r>
              <w:rPr>
                <w:rFonts w:ascii="Arial" w:eastAsia="Times New Roman" w:hAnsi="Arial" w:cs="Arial"/>
                <w:sz w:val="24"/>
                <w:szCs w:val="24"/>
                <w:lang w:val="es-MX" w:eastAsia="es-ES"/>
              </w:rPr>
              <w:t xml:space="preserve"> y la </w:t>
            </w:r>
            <w:r w:rsidRPr="00D52839">
              <w:rPr>
                <w:rFonts w:ascii="Arial" w:eastAsia="Times New Roman" w:hAnsi="Arial" w:cs="Arial"/>
                <w:i/>
                <w:sz w:val="24"/>
                <w:szCs w:val="24"/>
                <w:lang w:val="es-MX" w:eastAsia="es-ES"/>
              </w:rPr>
              <w:t>Ley General de Transparencia y Acceso a la Información Pública</w:t>
            </w:r>
            <w:r>
              <w:rPr>
                <w:rFonts w:ascii="Arial" w:eastAsia="Times New Roman" w:hAnsi="Arial" w:cs="Arial"/>
                <w:sz w:val="24"/>
                <w:szCs w:val="24"/>
                <w:lang w:val="es-MX" w:eastAsia="es-ES"/>
              </w:rPr>
              <w:t>.</w:t>
            </w:r>
          </w:p>
          <w:p w:rsidR="001C6888" w:rsidRDefault="001C6888" w:rsidP="001C688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8E0056" w:rsidRDefault="00956A1A" w:rsidP="001C688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t>Son</w:t>
            </w:r>
            <w:r w:rsidR="008E0056">
              <w:rPr>
                <w:rFonts w:ascii="Arial" w:eastAsia="Times New Roman" w:hAnsi="Arial" w:cs="Arial"/>
                <w:sz w:val="24"/>
                <w:szCs w:val="24"/>
                <w:lang w:val="es-MX" w:eastAsia="es-ES"/>
              </w:rPr>
              <w:t xml:space="preserve"> derechos comerciales las prerrogativas otorgadas a los sujetos del derecho comercial en ejercicio de su profesión,</w:t>
            </w:r>
            <w:r>
              <w:rPr>
                <w:rFonts w:ascii="Arial" w:eastAsia="Times New Roman" w:hAnsi="Arial" w:cs="Arial"/>
                <w:sz w:val="24"/>
                <w:szCs w:val="24"/>
                <w:lang w:val="es-MX" w:eastAsia="es-ES"/>
              </w:rPr>
              <w:t xml:space="preserve"> la regulación de</w:t>
            </w:r>
            <w:r w:rsidR="008E0056">
              <w:rPr>
                <w:rFonts w:ascii="Arial" w:eastAsia="Times New Roman" w:hAnsi="Arial" w:cs="Arial"/>
                <w:sz w:val="24"/>
                <w:szCs w:val="24"/>
                <w:lang w:val="es-MX" w:eastAsia="es-ES"/>
              </w:rPr>
              <w:t xml:space="preserve"> los actos de comercio</w:t>
            </w:r>
            <w:r>
              <w:rPr>
                <w:rFonts w:ascii="Arial" w:eastAsia="Times New Roman" w:hAnsi="Arial" w:cs="Arial"/>
                <w:sz w:val="24"/>
                <w:szCs w:val="24"/>
                <w:lang w:val="es-MX" w:eastAsia="es-ES"/>
              </w:rPr>
              <w:t xml:space="preserve"> y</w:t>
            </w:r>
            <w:r w:rsidR="008E0056">
              <w:rPr>
                <w:rFonts w:ascii="Arial" w:eastAsia="Times New Roman" w:hAnsi="Arial" w:cs="Arial"/>
                <w:sz w:val="24"/>
                <w:szCs w:val="24"/>
                <w:lang w:val="es-MX" w:eastAsia="es-ES"/>
              </w:rPr>
              <w:t xml:space="preserve"> las relaciones jurídicas</w:t>
            </w:r>
            <w:r>
              <w:rPr>
                <w:rFonts w:ascii="Arial" w:eastAsia="Times New Roman" w:hAnsi="Arial" w:cs="Arial"/>
                <w:sz w:val="24"/>
                <w:szCs w:val="24"/>
                <w:lang w:val="es-MX" w:eastAsia="es-ES"/>
              </w:rPr>
              <w:t xml:space="preserve"> derivadas de éstos.</w:t>
            </w:r>
          </w:p>
          <w:p w:rsidR="008E0056" w:rsidRDefault="008E0056" w:rsidP="001C688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D52839" w:rsidRDefault="00956A1A" w:rsidP="001C688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t>Los</w:t>
            </w:r>
            <w:r w:rsidR="00D52839">
              <w:rPr>
                <w:rFonts w:ascii="Arial" w:eastAsia="Times New Roman" w:hAnsi="Arial" w:cs="Arial"/>
                <w:sz w:val="24"/>
                <w:szCs w:val="24"/>
                <w:lang w:val="es-MX" w:eastAsia="es-ES"/>
              </w:rPr>
              <w:t xml:space="preserve"> </w:t>
            </w:r>
            <w:r w:rsidR="00D52839" w:rsidRPr="008E0056">
              <w:rPr>
                <w:rFonts w:ascii="Arial" w:eastAsia="Times New Roman" w:hAnsi="Arial" w:cs="Arial"/>
                <w:b/>
                <w:sz w:val="24"/>
                <w:szCs w:val="24"/>
                <w:lang w:val="es-MX" w:eastAsia="es-ES"/>
              </w:rPr>
              <w:t>actos de comercio</w:t>
            </w:r>
            <w:r w:rsidR="008E0056">
              <w:rPr>
                <w:rFonts w:ascii="Arial" w:eastAsia="Times New Roman" w:hAnsi="Arial" w:cs="Arial"/>
                <w:sz w:val="24"/>
                <w:szCs w:val="24"/>
                <w:lang w:val="es-MX" w:eastAsia="es-ES"/>
              </w:rPr>
              <w:t xml:space="preserve">, acorde a lo dispuesto en el artículo 75 del </w:t>
            </w:r>
            <w:r w:rsidR="008E0056">
              <w:rPr>
                <w:rFonts w:ascii="Arial" w:eastAsia="Times New Roman" w:hAnsi="Arial" w:cs="Arial"/>
                <w:i/>
                <w:sz w:val="24"/>
                <w:szCs w:val="24"/>
                <w:lang w:val="es-MX" w:eastAsia="es-ES"/>
              </w:rPr>
              <w:t>Código de Comercio</w:t>
            </w:r>
            <w:r w:rsidR="008E0056">
              <w:rPr>
                <w:rFonts w:ascii="Arial" w:eastAsia="Times New Roman" w:hAnsi="Arial" w:cs="Arial"/>
                <w:sz w:val="24"/>
                <w:szCs w:val="24"/>
                <w:lang w:val="es-MX" w:eastAsia="es-ES"/>
              </w:rPr>
              <w:t xml:space="preserve"> son:</w:t>
            </w:r>
          </w:p>
          <w:p w:rsidR="008E0056" w:rsidRDefault="008E0056" w:rsidP="001C688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8E0056" w:rsidRPr="00956A1A" w:rsidRDefault="008E0056" w:rsidP="008E0056">
            <w:pPr>
              <w:ind w:left="206"/>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4"/>
                <w:lang w:eastAsia="es-ES"/>
              </w:rPr>
            </w:pPr>
            <w:r w:rsidRPr="00956A1A">
              <w:rPr>
                <w:rFonts w:ascii="Arial" w:eastAsia="Times New Roman" w:hAnsi="Arial" w:cs="Arial"/>
                <w:b/>
                <w:bCs/>
                <w:szCs w:val="24"/>
                <w:lang w:eastAsia="es-ES"/>
              </w:rPr>
              <w:t xml:space="preserve">I.- </w:t>
            </w:r>
            <w:r w:rsidRPr="00956A1A">
              <w:rPr>
                <w:rFonts w:ascii="Arial" w:eastAsia="Times New Roman" w:hAnsi="Arial" w:cs="Arial"/>
                <w:szCs w:val="24"/>
                <w:lang w:eastAsia="es-ES"/>
              </w:rPr>
              <w:t>Todas las adquisiciones, enajenaciones y alquileres verificados con propósito de especulación comercial, de mantenimientos, artículos, muebles o mercaderías, sea en estado natural, sea después de trabajados o labrados;</w:t>
            </w:r>
          </w:p>
          <w:p w:rsidR="008E0056" w:rsidRPr="00956A1A" w:rsidRDefault="008E0056" w:rsidP="008E0056">
            <w:pPr>
              <w:ind w:left="206"/>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4"/>
                <w:lang w:eastAsia="es-ES"/>
              </w:rPr>
            </w:pPr>
            <w:r w:rsidRPr="00956A1A">
              <w:rPr>
                <w:rFonts w:ascii="Arial" w:eastAsia="Times New Roman" w:hAnsi="Arial" w:cs="Arial"/>
                <w:b/>
                <w:bCs/>
                <w:szCs w:val="24"/>
                <w:lang w:eastAsia="es-ES"/>
              </w:rPr>
              <w:t xml:space="preserve">II.- </w:t>
            </w:r>
            <w:r w:rsidRPr="00956A1A">
              <w:rPr>
                <w:rFonts w:ascii="Arial" w:eastAsia="Times New Roman" w:hAnsi="Arial" w:cs="Arial"/>
                <w:szCs w:val="24"/>
                <w:lang w:eastAsia="es-ES"/>
              </w:rPr>
              <w:t>Las compras y ventas de bienes inmuebles, cuando se hagan con dicho propósito de especulación comercial;</w:t>
            </w:r>
          </w:p>
          <w:p w:rsidR="008E0056" w:rsidRPr="00956A1A" w:rsidRDefault="008E0056" w:rsidP="008E0056">
            <w:pPr>
              <w:ind w:left="206"/>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4"/>
                <w:lang w:eastAsia="es-ES"/>
              </w:rPr>
            </w:pPr>
            <w:r w:rsidRPr="00956A1A">
              <w:rPr>
                <w:rFonts w:ascii="Arial" w:eastAsia="Times New Roman" w:hAnsi="Arial" w:cs="Arial"/>
                <w:b/>
                <w:bCs/>
                <w:szCs w:val="24"/>
                <w:lang w:eastAsia="es-ES"/>
              </w:rPr>
              <w:t xml:space="preserve">III.- </w:t>
            </w:r>
            <w:r w:rsidRPr="00956A1A">
              <w:rPr>
                <w:rFonts w:ascii="Arial" w:eastAsia="Times New Roman" w:hAnsi="Arial" w:cs="Arial"/>
                <w:szCs w:val="24"/>
                <w:lang w:eastAsia="es-ES"/>
              </w:rPr>
              <w:t>Las compras y ventas de porciones, acciones y obligaciones de las sociedades mercantiles;</w:t>
            </w:r>
          </w:p>
          <w:p w:rsidR="008E0056" w:rsidRPr="00956A1A" w:rsidRDefault="008E0056" w:rsidP="008E0056">
            <w:pPr>
              <w:ind w:left="206"/>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4"/>
                <w:lang w:eastAsia="es-ES"/>
              </w:rPr>
            </w:pPr>
            <w:r w:rsidRPr="00956A1A">
              <w:rPr>
                <w:rFonts w:ascii="Arial" w:eastAsia="Times New Roman" w:hAnsi="Arial" w:cs="Arial"/>
                <w:b/>
                <w:bCs/>
                <w:szCs w:val="24"/>
                <w:lang w:eastAsia="es-ES"/>
              </w:rPr>
              <w:t xml:space="preserve">IV.- </w:t>
            </w:r>
            <w:r w:rsidRPr="00956A1A">
              <w:rPr>
                <w:rFonts w:ascii="Arial" w:eastAsia="Times New Roman" w:hAnsi="Arial" w:cs="Arial"/>
                <w:szCs w:val="24"/>
                <w:lang w:eastAsia="es-ES"/>
              </w:rPr>
              <w:t xml:space="preserve">Los contratos relativos y obligaciones del Estado </w:t>
            </w:r>
            <w:proofErr w:type="spellStart"/>
            <w:r w:rsidRPr="00956A1A">
              <w:rPr>
                <w:rFonts w:ascii="Arial" w:eastAsia="Times New Roman" w:hAnsi="Arial" w:cs="Arial"/>
                <w:szCs w:val="24"/>
                <w:lang w:eastAsia="es-ES"/>
              </w:rPr>
              <w:t>ú</w:t>
            </w:r>
            <w:proofErr w:type="spellEnd"/>
            <w:r w:rsidRPr="00956A1A">
              <w:rPr>
                <w:rFonts w:ascii="Arial" w:eastAsia="Times New Roman" w:hAnsi="Arial" w:cs="Arial"/>
                <w:szCs w:val="24"/>
                <w:lang w:eastAsia="es-ES"/>
              </w:rPr>
              <w:t xml:space="preserve"> otros títulos de crédito corrientes en el comercio;</w:t>
            </w:r>
          </w:p>
          <w:p w:rsidR="008E0056" w:rsidRPr="00956A1A" w:rsidRDefault="008E0056" w:rsidP="008E0056">
            <w:pPr>
              <w:ind w:left="206"/>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4"/>
                <w:lang w:eastAsia="es-ES"/>
              </w:rPr>
            </w:pPr>
            <w:r w:rsidRPr="00956A1A">
              <w:rPr>
                <w:rFonts w:ascii="Arial" w:eastAsia="Times New Roman" w:hAnsi="Arial" w:cs="Arial"/>
                <w:b/>
                <w:bCs/>
                <w:szCs w:val="24"/>
                <w:lang w:eastAsia="es-ES"/>
              </w:rPr>
              <w:t xml:space="preserve">V.- </w:t>
            </w:r>
            <w:r w:rsidRPr="00956A1A">
              <w:rPr>
                <w:rFonts w:ascii="Arial" w:eastAsia="Times New Roman" w:hAnsi="Arial" w:cs="Arial"/>
                <w:szCs w:val="24"/>
                <w:lang w:eastAsia="es-ES"/>
              </w:rPr>
              <w:t>Las empresas de abastecimientos y suministros;</w:t>
            </w:r>
          </w:p>
          <w:p w:rsidR="008E0056" w:rsidRPr="00956A1A" w:rsidRDefault="008E0056" w:rsidP="008E0056">
            <w:pPr>
              <w:ind w:left="206"/>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4"/>
                <w:lang w:eastAsia="es-ES"/>
              </w:rPr>
            </w:pPr>
            <w:r w:rsidRPr="00956A1A">
              <w:rPr>
                <w:rFonts w:ascii="Arial" w:eastAsia="Times New Roman" w:hAnsi="Arial" w:cs="Arial"/>
                <w:b/>
                <w:bCs/>
                <w:szCs w:val="24"/>
                <w:lang w:eastAsia="es-ES"/>
              </w:rPr>
              <w:t xml:space="preserve">VI.- </w:t>
            </w:r>
            <w:r w:rsidRPr="00956A1A">
              <w:rPr>
                <w:rFonts w:ascii="Arial" w:eastAsia="Times New Roman" w:hAnsi="Arial" w:cs="Arial"/>
                <w:szCs w:val="24"/>
                <w:lang w:eastAsia="es-ES"/>
              </w:rPr>
              <w:t>Las empresas de construcciones, y trabajos públicos y privados;</w:t>
            </w:r>
          </w:p>
          <w:p w:rsidR="008E0056" w:rsidRPr="00956A1A" w:rsidRDefault="008E0056" w:rsidP="008E0056">
            <w:pPr>
              <w:ind w:left="206"/>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4"/>
                <w:lang w:eastAsia="es-ES"/>
              </w:rPr>
            </w:pPr>
            <w:r w:rsidRPr="00956A1A">
              <w:rPr>
                <w:rFonts w:ascii="Arial" w:eastAsia="Times New Roman" w:hAnsi="Arial" w:cs="Arial"/>
                <w:b/>
                <w:bCs/>
                <w:szCs w:val="24"/>
                <w:lang w:eastAsia="es-ES"/>
              </w:rPr>
              <w:t xml:space="preserve">VII.- </w:t>
            </w:r>
            <w:r w:rsidRPr="00956A1A">
              <w:rPr>
                <w:rFonts w:ascii="Arial" w:eastAsia="Times New Roman" w:hAnsi="Arial" w:cs="Arial"/>
                <w:szCs w:val="24"/>
                <w:lang w:eastAsia="es-ES"/>
              </w:rPr>
              <w:t>Las empresas de fábricas y manufacturas;</w:t>
            </w:r>
          </w:p>
          <w:p w:rsidR="008E0056" w:rsidRPr="00956A1A" w:rsidRDefault="008E0056" w:rsidP="008E0056">
            <w:pPr>
              <w:ind w:left="206"/>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4"/>
                <w:lang w:eastAsia="es-ES"/>
              </w:rPr>
            </w:pPr>
            <w:r w:rsidRPr="00956A1A">
              <w:rPr>
                <w:rFonts w:ascii="Arial" w:eastAsia="Times New Roman" w:hAnsi="Arial" w:cs="Arial"/>
                <w:b/>
                <w:bCs/>
                <w:szCs w:val="24"/>
                <w:lang w:eastAsia="es-ES"/>
              </w:rPr>
              <w:t xml:space="preserve">VIII.- </w:t>
            </w:r>
            <w:r w:rsidRPr="00956A1A">
              <w:rPr>
                <w:rFonts w:ascii="Arial" w:eastAsia="Times New Roman" w:hAnsi="Arial" w:cs="Arial"/>
                <w:szCs w:val="24"/>
                <w:lang w:eastAsia="es-ES"/>
              </w:rPr>
              <w:t>Las empresas de trasportes de personas o cosas, por tierra o por agua; y las empresas de turismo;</w:t>
            </w:r>
          </w:p>
          <w:p w:rsidR="008E0056" w:rsidRPr="00956A1A" w:rsidRDefault="008E0056" w:rsidP="008E0056">
            <w:pPr>
              <w:ind w:left="206"/>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4"/>
                <w:lang w:eastAsia="es-ES"/>
              </w:rPr>
            </w:pPr>
            <w:r w:rsidRPr="00956A1A">
              <w:rPr>
                <w:rFonts w:ascii="Arial" w:eastAsia="Times New Roman" w:hAnsi="Arial" w:cs="Arial"/>
                <w:b/>
                <w:bCs/>
                <w:szCs w:val="24"/>
                <w:lang w:eastAsia="es-ES"/>
              </w:rPr>
              <w:t xml:space="preserve">IX.- </w:t>
            </w:r>
            <w:r w:rsidRPr="00956A1A">
              <w:rPr>
                <w:rFonts w:ascii="Arial" w:eastAsia="Times New Roman" w:hAnsi="Arial" w:cs="Arial"/>
                <w:szCs w:val="24"/>
                <w:lang w:eastAsia="es-ES"/>
              </w:rPr>
              <w:t>Las librerías, y las empresas editoriales y tipográficas;</w:t>
            </w:r>
          </w:p>
          <w:p w:rsidR="008E0056" w:rsidRPr="00956A1A" w:rsidRDefault="00956A1A" w:rsidP="008E0056">
            <w:pPr>
              <w:ind w:left="206"/>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4"/>
                <w:lang w:val="es-MX" w:eastAsia="es-ES"/>
              </w:rPr>
            </w:pPr>
            <w:r w:rsidRPr="00956A1A">
              <w:rPr>
                <w:rFonts w:ascii="Arial" w:eastAsia="Times New Roman" w:hAnsi="Arial" w:cs="Arial"/>
                <w:b/>
                <w:szCs w:val="24"/>
                <w:lang w:val="es-MX" w:eastAsia="es-ES"/>
              </w:rPr>
              <w:t>X.-</w:t>
            </w:r>
            <w:r w:rsidRPr="00956A1A">
              <w:rPr>
                <w:rFonts w:ascii="Arial" w:eastAsia="Times New Roman" w:hAnsi="Arial" w:cs="Arial"/>
                <w:szCs w:val="24"/>
                <w:lang w:val="es-MX" w:eastAsia="es-ES"/>
              </w:rPr>
              <w:t xml:space="preserve"> </w:t>
            </w:r>
            <w:r w:rsidR="008E0056" w:rsidRPr="00956A1A">
              <w:rPr>
                <w:rFonts w:ascii="Arial" w:eastAsia="Times New Roman" w:hAnsi="Arial" w:cs="Arial"/>
                <w:szCs w:val="24"/>
                <w:lang w:val="es-MX" w:eastAsia="es-ES"/>
              </w:rPr>
              <w:t>Las empresas de comisiones, de agencias, de oficinas de negocios comerciales, casas de empeño y establecimientos de ventas en pública almoneda;</w:t>
            </w:r>
          </w:p>
          <w:p w:rsidR="008E0056" w:rsidRPr="00956A1A" w:rsidRDefault="008E0056" w:rsidP="008E0056">
            <w:pPr>
              <w:ind w:left="206"/>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4"/>
                <w:lang w:eastAsia="es-ES"/>
              </w:rPr>
            </w:pPr>
            <w:r w:rsidRPr="00956A1A">
              <w:rPr>
                <w:rFonts w:ascii="Arial" w:eastAsia="Times New Roman" w:hAnsi="Arial" w:cs="Arial"/>
                <w:b/>
                <w:bCs/>
                <w:szCs w:val="24"/>
                <w:lang w:eastAsia="es-ES"/>
              </w:rPr>
              <w:t xml:space="preserve">XI.- </w:t>
            </w:r>
            <w:r w:rsidRPr="00956A1A">
              <w:rPr>
                <w:rFonts w:ascii="Arial" w:eastAsia="Times New Roman" w:hAnsi="Arial" w:cs="Arial"/>
                <w:szCs w:val="24"/>
                <w:lang w:eastAsia="es-ES"/>
              </w:rPr>
              <w:t>Las empresas de espectáculos públicos;</w:t>
            </w:r>
          </w:p>
          <w:p w:rsidR="008E0056" w:rsidRPr="00956A1A" w:rsidRDefault="008E0056" w:rsidP="008E0056">
            <w:pPr>
              <w:ind w:left="206"/>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4"/>
                <w:lang w:eastAsia="es-ES"/>
              </w:rPr>
            </w:pPr>
            <w:r w:rsidRPr="00956A1A">
              <w:rPr>
                <w:rFonts w:ascii="Arial" w:eastAsia="Times New Roman" w:hAnsi="Arial" w:cs="Arial"/>
                <w:b/>
                <w:bCs/>
                <w:szCs w:val="24"/>
                <w:lang w:eastAsia="es-ES"/>
              </w:rPr>
              <w:t xml:space="preserve">XII.- </w:t>
            </w:r>
            <w:r w:rsidRPr="00956A1A">
              <w:rPr>
                <w:rFonts w:ascii="Arial" w:eastAsia="Times New Roman" w:hAnsi="Arial" w:cs="Arial"/>
                <w:szCs w:val="24"/>
                <w:lang w:eastAsia="es-ES"/>
              </w:rPr>
              <w:t>Las operaciones de comisión mercantil;</w:t>
            </w:r>
          </w:p>
          <w:p w:rsidR="008E0056" w:rsidRPr="00956A1A" w:rsidRDefault="008E0056" w:rsidP="008E0056">
            <w:pPr>
              <w:ind w:left="206"/>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4"/>
                <w:lang w:eastAsia="es-ES"/>
              </w:rPr>
            </w:pPr>
            <w:r w:rsidRPr="00956A1A">
              <w:rPr>
                <w:rFonts w:ascii="Arial" w:eastAsia="Times New Roman" w:hAnsi="Arial" w:cs="Arial"/>
                <w:b/>
                <w:bCs/>
                <w:szCs w:val="24"/>
                <w:lang w:eastAsia="es-ES"/>
              </w:rPr>
              <w:t xml:space="preserve">XIII.- </w:t>
            </w:r>
            <w:r w:rsidRPr="00956A1A">
              <w:rPr>
                <w:rFonts w:ascii="Arial" w:eastAsia="Times New Roman" w:hAnsi="Arial" w:cs="Arial"/>
                <w:szCs w:val="24"/>
                <w:lang w:eastAsia="es-ES"/>
              </w:rPr>
              <w:t>Las operaciones de mediación de negocios mercantiles;</w:t>
            </w:r>
          </w:p>
          <w:p w:rsidR="008E0056" w:rsidRPr="00956A1A" w:rsidRDefault="008E0056" w:rsidP="008E0056">
            <w:pPr>
              <w:ind w:left="206"/>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4"/>
                <w:lang w:eastAsia="es-ES"/>
              </w:rPr>
            </w:pPr>
            <w:r w:rsidRPr="00956A1A">
              <w:rPr>
                <w:rFonts w:ascii="Arial" w:eastAsia="Times New Roman" w:hAnsi="Arial" w:cs="Arial"/>
                <w:b/>
                <w:bCs/>
                <w:szCs w:val="24"/>
                <w:lang w:eastAsia="es-ES"/>
              </w:rPr>
              <w:lastRenderedPageBreak/>
              <w:t xml:space="preserve">XIV.- </w:t>
            </w:r>
            <w:r w:rsidRPr="00956A1A">
              <w:rPr>
                <w:rFonts w:ascii="Arial" w:eastAsia="Times New Roman" w:hAnsi="Arial" w:cs="Arial"/>
                <w:szCs w:val="24"/>
                <w:lang w:eastAsia="es-ES"/>
              </w:rPr>
              <w:t>Las operaciones de bancos;</w:t>
            </w:r>
          </w:p>
          <w:p w:rsidR="008E0056" w:rsidRPr="00956A1A" w:rsidRDefault="008E0056" w:rsidP="008E0056">
            <w:pPr>
              <w:ind w:left="206"/>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4"/>
                <w:lang w:eastAsia="es-ES"/>
              </w:rPr>
            </w:pPr>
            <w:r w:rsidRPr="00956A1A">
              <w:rPr>
                <w:rFonts w:ascii="Arial" w:eastAsia="Times New Roman" w:hAnsi="Arial" w:cs="Arial"/>
                <w:b/>
                <w:bCs/>
                <w:szCs w:val="24"/>
                <w:lang w:eastAsia="es-ES"/>
              </w:rPr>
              <w:t xml:space="preserve">XV.- </w:t>
            </w:r>
            <w:r w:rsidRPr="00956A1A">
              <w:rPr>
                <w:rFonts w:ascii="Arial" w:eastAsia="Times New Roman" w:hAnsi="Arial" w:cs="Arial"/>
                <w:szCs w:val="24"/>
                <w:lang w:eastAsia="es-ES"/>
              </w:rPr>
              <w:t>Todos los contratos relativos al comercio marítimo y a la navegación interior y exterior;</w:t>
            </w:r>
          </w:p>
          <w:p w:rsidR="008E0056" w:rsidRPr="00956A1A" w:rsidRDefault="008E0056" w:rsidP="008E0056">
            <w:pPr>
              <w:ind w:left="206"/>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4"/>
                <w:lang w:eastAsia="es-ES"/>
              </w:rPr>
            </w:pPr>
            <w:r w:rsidRPr="00956A1A">
              <w:rPr>
                <w:rFonts w:ascii="Arial" w:eastAsia="Times New Roman" w:hAnsi="Arial" w:cs="Arial"/>
                <w:b/>
                <w:bCs/>
                <w:szCs w:val="24"/>
                <w:lang w:eastAsia="es-ES"/>
              </w:rPr>
              <w:t xml:space="preserve">XVI.- </w:t>
            </w:r>
            <w:r w:rsidRPr="00956A1A">
              <w:rPr>
                <w:rFonts w:ascii="Arial" w:eastAsia="Times New Roman" w:hAnsi="Arial" w:cs="Arial"/>
                <w:szCs w:val="24"/>
                <w:lang w:eastAsia="es-ES"/>
              </w:rPr>
              <w:t>Los contratos de seguros de toda especie;</w:t>
            </w:r>
          </w:p>
          <w:p w:rsidR="008E0056" w:rsidRPr="00956A1A" w:rsidRDefault="008E0056" w:rsidP="008E0056">
            <w:pPr>
              <w:ind w:left="206"/>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4"/>
                <w:lang w:eastAsia="es-ES"/>
              </w:rPr>
            </w:pPr>
            <w:r w:rsidRPr="00956A1A">
              <w:rPr>
                <w:rFonts w:ascii="Arial" w:eastAsia="Times New Roman" w:hAnsi="Arial" w:cs="Arial"/>
                <w:b/>
                <w:bCs/>
                <w:szCs w:val="24"/>
                <w:lang w:eastAsia="es-ES"/>
              </w:rPr>
              <w:t xml:space="preserve">XVII.- </w:t>
            </w:r>
            <w:r w:rsidRPr="00956A1A">
              <w:rPr>
                <w:rFonts w:ascii="Arial" w:eastAsia="Times New Roman" w:hAnsi="Arial" w:cs="Arial"/>
                <w:szCs w:val="24"/>
                <w:lang w:eastAsia="es-ES"/>
              </w:rPr>
              <w:t>Los depósitos por causa de comercio;</w:t>
            </w:r>
          </w:p>
          <w:p w:rsidR="008E0056" w:rsidRPr="00956A1A" w:rsidRDefault="008E0056" w:rsidP="008E0056">
            <w:pPr>
              <w:ind w:left="206"/>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4"/>
                <w:lang w:eastAsia="es-ES"/>
              </w:rPr>
            </w:pPr>
            <w:r w:rsidRPr="00956A1A">
              <w:rPr>
                <w:rFonts w:ascii="Arial" w:eastAsia="Times New Roman" w:hAnsi="Arial" w:cs="Arial"/>
                <w:b/>
                <w:bCs/>
                <w:szCs w:val="24"/>
                <w:lang w:eastAsia="es-ES"/>
              </w:rPr>
              <w:t xml:space="preserve">XVIII.- </w:t>
            </w:r>
            <w:r w:rsidRPr="00956A1A">
              <w:rPr>
                <w:rFonts w:ascii="Arial" w:eastAsia="Times New Roman" w:hAnsi="Arial" w:cs="Arial"/>
                <w:szCs w:val="24"/>
                <w:lang w:eastAsia="es-ES"/>
              </w:rPr>
              <w:t>Los depósitos en los almacenes generales y todas las operaciones hechas sobre los certificados de depósito y bonos de prenda librados por los mismos;</w:t>
            </w:r>
          </w:p>
          <w:p w:rsidR="008E0056" w:rsidRPr="00956A1A" w:rsidRDefault="008E0056" w:rsidP="008E0056">
            <w:pPr>
              <w:ind w:left="206"/>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4"/>
                <w:lang w:eastAsia="es-ES"/>
              </w:rPr>
            </w:pPr>
            <w:r w:rsidRPr="00956A1A">
              <w:rPr>
                <w:rFonts w:ascii="Arial" w:eastAsia="Times New Roman" w:hAnsi="Arial" w:cs="Arial"/>
                <w:b/>
                <w:bCs/>
                <w:szCs w:val="24"/>
                <w:lang w:eastAsia="es-ES"/>
              </w:rPr>
              <w:t xml:space="preserve">XIX.- </w:t>
            </w:r>
            <w:r w:rsidRPr="00956A1A">
              <w:rPr>
                <w:rFonts w:ascii="Arial" w:eastAsia="Times New Roman" w:hAnsi="Arial" w:cs="Arial"/>
                <w:szCs w:val="24"/>
                <w:lang w:eastAsia="es-ES"/>
              </w:rPr>
              <w:t>Los cheques, letras de cambio o remesas de dinero de una plaza a otra, entre toda clase de personas;</w:t>
            </w:r>
          </w:p>
          <w:p w:rsidR="008E0056" w:rsidRPr="00956A1A" w:rsidRDefault="008E0056" w:rsidP="008E0056">
            <w:pPr>
              <w:ind w:left="206"/>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4"/>
                <w:lang w:eastAsia="es-ES"/>
              </w:rPr>
            </w:pPr>
            <w:r w:rsidRPr="00956A1A">
              <w:rPr>
                <w:rFonts w:ascii="Arial" w:eastAsia="Times New Roman" w:hAnsi="Arial" w:cs="Arial"/>
                <w:b/>
                <w:bCs/>
                <w:szCs w:val="24"/>
                <w:lang w:eastAsia="es-ES"/>
              </w:rPr>
              <w:t xml:space="preserve">XX.- </w:t>
            </w:r>
            <w:r w:rsidRPr="00956A1A">
              <w:rPr>
                <w:rFonts w:ascii="Arial" w:eastAsia="Times New Roman" w:hAnsi="Arial" w:cs="Arial"/>
                <w:szCs w:val="24"/>
                <w:lang w:eastAsia="es-ES"/>
              </w:rPr>
              <w:t xml:space="preserve">Los vales </w:t>
            </w:r>
            <w:proofErr w:type="spellStart"/>
            <w:r w:rsidRPr="00956A1A">
              <w:rPr>
                <w:rFonts w:ascii="Arial" w:eastAsia="Times New Roman" w:hAnsi="Arial" w:cs="Arial"/>
                <w:szCs w:val="24"/>
                <w:lang w:eastAsia="es-ES"/>
              </w:rPr>
              <w:t>ú</w:t>
            </w:r>
            <w:proofErr w:type="spellEnd"/>
            <w:r w:rsidRPr="00956A1A">
              <w:rPr>
                <w:rFonts w:ascii="Arial" w:eastAsia="Times New Roman" w:hAnsi="Arial" w:cs="Arial"/>
                <w:szCs w:val="24"/>
                <w:lang w:eastAsia="es-ES"/>
              </w:rPr>
              <w:t xml:space="preserve"> otros títulos a la orden o al portador, y las obligaciones de los comerciantes, a no ser que se pruebe que se derivan de una causa extraña al comercio;</w:t>
            </w:r>
          </w:p>
          <w:p w:rsidR="008E0056" w:rsidRPr="00956A1A" w:rsidRDefault="008E0056" w:rsidP="008E0056">
            <w:pPr>
              <w:ind w:left="206"/>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4"/>
                <w:lang w:eastAsia="es-ES"/>
              </w:rPr>
            </w:pPr>
            <w:r w:rsidRPr="00956A1A">
              <w:rPr>
                <w:rFonts w:ascii="Arial" w:eastAsia="Times New Roman" w:hAnsi="Arial" w:cs="Arial"/>
                <w:b/>
                <w:bCs/>
                <w:szCs w:val="24"/>
                <w:lang w:eastAsia="es-ES"/>
              </w:rPr>
              <w:t xml:space="preserve">XXI.- </w:t>
            </w:r>
            <w:r w:rsidRPr="00956A1A">
              <w:rPr>
                <w:rFonts w:ascii="Arial" w:eastAsia="Times New Roman" w:hAnsi="Arial" w:cs="Arial"/>
                <w:szCs w:val="24"/>
                <w:lang w:eastAsia="es-ES"/>
              </w:rPr>
              <w:t>Las obligaciones entre comerciantes y banqueros, si no son de naturaleza esencialmente civil;</w:t>
            </w:r>
          </w:p>
          <w:p w:rsidR="008E0056" w:rsidRPr="00956A1A" w:rsidRDefault="008E0056" w:rsidP="008E0056">
            <w:pPr>
              <w:ind w:left="206"/>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4"/>
                <w:lang w:eastAsia="es-ES"/>
              </w:rPr>
            </w:pPr>
            <w:r w:rsidRPr="00956A1A">
              <w:rPr>
                <w:rFonts w:ascii="Arial" w:eastAsia="Times New Roman" w:hAnsi="Arial" w:cs="Arial"/>
                <w:b/>
                <w:bCs/>
                <w:szCs w:val="24"/>
                <w:lang w:eastAsia="es-ES"/>
              </w:rPr>
              <w:t xml:space="preserve">XXII.- </w:t>
            </w:r>
            <w:r w:rsidRPr="00956A1A">
              <w:rPr>
                <w:rFonts w:ascii="Arial" w:eastAsia="Times New Roman" w:hAnsi="Arial" w:cs="Arial"/>
                <w:szCs w:val="24"/>
                <w:lang w:eastAsia="es-ES"/>
              </w:rPr>
              <w:t>Los contratos y obligaciones de los empleados de los comerciantes en lo que concierne al comercio del negociante que los tiene a su servicio;</w:t>
            </w:r>
          </w:p>
          <w:p w:rsidR="008E0056" w:rsidRPr="00956A1A" w:rsidRDefault="008E0056" w:rsidP="008E0056">
            <w:pPr>
              <w:ind w:left="206"/>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4"/>
                <w:lang w:eastAsia="es-ES"/>
              </w:rPr>
            </w:pPr>
            <w:r w:rsidRPr="00956A1A">
              <w:rPr>
                <w:rFonts w:ascii="Arial" w:eastAsia="Times New Roman" w:hAnsi="Arial" w:cs="Arial"/>
                <w:b/>
                <w:bCs/>
                <w:szCs w:val="24"/>
                <w:lang w:eastAsia="es-ES"/>
              </w:rPr>
              <w:t xml:space="preserve">XXIII.- </w:t>
            </w:r>
            <w:r w:rsidRPr="00956A1A">
              <w:rPr>
                <w:rFonts w:ascii="Arial" w:eastAsia="Times New Roman" w:hAnsi="Arial" w:cs="Arial"/>
                <w:szCs w:val="24"/>
                <w:lang w:eastAsia="es-ES"/>
              </w:rPr>
              <w:t>La enajenación que el propietario o el cultivador hagan de los productos de su finca o de su cultivo;</w:t>
            </w:r>
          </w:p>
          <w:p w:rsidR="008E0056" w:rsidRPr="00956A1A" w:rsidRDefault="00956A1A" w:rsidP="008E0056">
            <w:pPr>
              <w:ind w:left="206"/>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4"/>
                <w:lang w:eastAsia="es-ES"/>
              </w:rPr>
            </w:pPr>
            <w:r w:rsidRPr="00956A1A">
              <w:rPr>
                <w:rFonts w:ascii="Arial" w:eastAsia="Times New Roman" w:hAnsi="Arial" w:cs="Arial"/>
                <w:b/>
                <w:szCs w:val="24"/>
                <w:lang w:eastAsia="es-ES"/>
              </w:rPr>
              <w:t>XXIV.-</w:t>
            </w:r>
            <w:r w:rsidRPr="00956A1A">
              <w:rPr>
                <w:rFonts w:ascii="Arial" w:eastAsia="Times New Roman" w:hAnsi="Arial" w:cs="Arial"/>
                <w:szCs w:val="24"/>
                <w:lang w:eastAsia="es-ES"/>
              </w:rPr>
              <w:t xml:space="preserve"> </w:t>
            </w:r>
            <w:r w:rsidR="008E0056" w:rsidRPr="00956A1A">
              <w:rPr>
                <w:rFonts w:ascii="Arial" w:eastAsia="Times New Roman" w:hAnsi="Arial" w:cs="Arial"/>
                <w:szCs w:val="24"/>
                <w:lang w:eastAsia="es-ES"/>
              </w:rPr>
              <w:t xml:space="preserve">Las operaciones contenidas en la </w:t>
            </w:r>
            <w:r w:rsidR="008E0056" w:rsidRPr="00C75219">
              <w:rPr>
                <w:rFonts w:ascii="Arial" w:eastAsia="Times New Roman" w:hAnsi="Arial" w:cs="Arial"/>
                <w:i/>
                <w:szCs w:val="24"/>
                <w:lang w:eastAsia="es-ES"/>
              </w:rPr>
              <w:t>Ley General de Títulos y Operaciones de Crédito</w:t>
            </w:r>
            <w:r w:rsidR="008E0056" w:rsidRPr="00956A1A">
              <w:rPr>
                <w:rFonts w:ascii="Arial" w:eastAsia="Times New Roman" w:hAnsi="Arial" w:cs="Arial"/>
                <w:szCs w:val="24"/>
                <w:lang w:eastAsia="es-ES"/>
              </w:rPr>
              <w:t>;</w:t>
            </w:r>
            <w:r w:rsidRPr="00956A1A">
              <w:rPr>
                <w:rFonts w:ascii="Arial" w:eastAsia="Times New Roman" w:hAnsi="Arial" w:cs="Arial"/>
                <w:szCs w:val="24"/>
                <w:lang w:eastAsia="es-ES"/>
              </w:rPr>
              <w:t xml:space="preserve"> y</w:t>
            </w:r>
          </w:p>
          <w:p w:rsidR="008E0056" w:rsidRPr="00956A1A" w:rsidRDefault="008E0056" w:rsidP="00956A1A">
            <w:pPr>
              <w:ind w:left="206"/>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4"/>
                <w:lang w:eastAsia="es-ES"/>
              </w:rPr>
            </w:pPr>
            <w:r w:rsidRPr="00956A1A">
              <w:rPr>
                <w:rFonts w:ascii="Arial" w:eastAsia="Times New Roman" w:hAnsi="Arial" w:cs="Arial"/>
                <w:b/>
                <w:bCs/>
                <w:szCs w:val="24"/>
                <w:lang w:eastAsia="es-ES"/>
              </w:rPr>
              <w:t xml:space="preserve">XXV.- </w:t>
            </w:r>
            <w:r w:rsidRPr="00956A1A">
              <w:rPr>
                <w:rFonts w:ascii="Arial" w:eastAsia="Times New Roman" w:hAnsi="Arial" w:cs="Arial"/>
                <w:szCs w:val="24"/>
                <w:lang w:eastAsia="es-ES"/>
              </w:rPr>
              <w:t>Cualesquiera otros actos de naturaleza análoga a los expresados en este código.</w:t>
            </w:r>
          </w:p>
          <w:p w:rsidR="008E0056" w:rsidRPr="008E0056" w:rsidRDefault="008E0056" w:rsidP="001C688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s-ES"/>
              </w:rPr>
            </w:pPr>
          </w:p>
          <w:p w:rsidR="00363C37" w:rsidRDefault="00C75219" w:rsidP="001C688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s-ES"/>
              </w:rPr>
            </w:pPr>
            <w:r>
              <w:rPr>
                <w:rFonts w:ascii="Arial" w:eastAsia="Times New Roman" w:hAnsi="Arial" w:cs="Arial"/>
                <w:sz w:val="24"/>
                <w:szCs w:val="24"/>
                <w:lang w:val="es-MX" w:eastAsia="es-ES"/>
              </w:rPr>
              <w:t xml:space="preserve">Por </w:t>
            </w:r>
            <w:r w:rsidR="00A976A4">
              <w:rPr>
                <w:rFonts w:ascii="Arial" w:eastAsia="Times New Roman" w:hAnsi="Arial" w:cs="Arial"/>
                <w:sz w:val="24"/>
                <w:szCs w:val="24"/>
                <w:lang w:val="es-MX" w:eastAsia="es-ES"/>
              </w:rPr>
              <w:t>otra</w:t>
            </w:r>
            <w:r>
              <w:rPr>
                <w:rFonts w:ascii="Arial" w:eastAsia="Times New Roman" w:hAnsi="Arial" w:cs="Arial"/>
                <w:sz w:val="24"/>
                <w:szCs w:val="24"/>
                <w:lang w:val="es-MX" w:eastAsia="es-ES"/>
              </w:rPr>
              <w:t xml:space="preserve"> parte, los</w:t>
            </w:r>
            <w:r w:rsidR="00956A1A">
              <w:rPr>
                <w:rFonts w:ascii="Arial" w:eastAsia="Times New Roman" w:hAnsi="Arial" w:cs="Arial"/>
                <w:sz w:val="24"/>
                <w:szCs w:val="24"/>
                <w:lang w:val="es-MX" w:eastAsia="es-ES"/>
              </w:rPr>
              <w:t xml:space="preserve"> </w:t>
            </w:r>
            <w:r w:rsidR="00956A1A" w:rsidRPr="00363C37">
              <w:rPr>
                <w:rFonts w:ascii="Arial" w:eastAsia="Times New Roman" w:hAnsi="Arial" w:cs="Arial"/>
                <w:b/>
                <w:sz w:val="24"/>
                <w:szCs w:val="24"/>
                <w:lang w:val="es-MX" w:eastAsia="es-ES"/>
              </w:rPr>
              <w:t>derechos económicos</w:t>
            </w:r>
            <w:r w:rsidR="00956A1A">
              <w:rPr>
                <w:rFonts w:ascii="Arial" w:eastAsia="Times New Roman" w:hAnsi="Arial" w:cs="Arial"/>
                <w:sz w:val="24"/>
                <w:szCs w:val="24"/>
                <w:lang w:val="es-MX" w:eastAsia="es-ES"/>
              </w:rPr>
              <w:t xml:space="preserve"> en México son el conjunto de </w:t>
            </w:r>
            <w:r w:rsidR="00956A1A" w:rsidRPr="00956A1A">
              <w:rPr>
                <w:rFonts w:ascii="Arial" w:eastAsia="Times New Roman" w:hAnsi="Arial" w:cs="Arial"/>
                <w:sz w:val="24"/>
                <w:szCs w:val="24"/>
                <w:lang w:eastAsia="es-ES"/>
              </w:rPr>
              <w:t xml:space="preserve">reglas </w:t>
            </w:r>
            <w:r w:rsidR="00363C37">
              <w:rPr>
                <w:rFonts w:ascii="Arial" w:eastAsia="Times New Roman" w:hAnsi="Arial" w:cs="Arial"/>
                <w:sz w:val="24"/>
                <w:szCs w:val="24"/>
                <w:lang w:eastAsia="es-ES"/>
              </w:rPr>
              <w:t>que tienen por objeto:</w:t>
            </w:r>
          </w:p>
          <w:p w:rsidR="00A976A4" w:rsidRDefault="00A976A4" w:rsidP="001C688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s-ES"/>
              </w:rPr>
            </w:pPr>
          </w:p>
          <w:p w:rsidR="00363C37" w:rsidRPr="00363C37" w:rsidRDefault="00363C37" w:rsidP="00DA5358">
            <w:pPr>
              <w:pStyle w:val="Prrafodelista"/>
              <w:numPr>
                <w:ilvl w:val="0"/>
                <w:numId w:val="8"/>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s-ES"/>
              </w:rPr>
            </w:pPr>
            <w:r w:rsidRPr="00363C37">
              <w:rPr>
                <w:rFonts w:ascii="Arial" w:eastAsia="Times New Roman" w:hAnsi="Arial" w:cs="Arial"/>
                <w:sz w:val="24"/>
                <w:szCs w:val="24"/>
                <w:lang w:eastAsia="es-ES"/>
              </w:rPr>
              <w:t>Establecer los mecanismos para fomentar el desarrollo, fortalecimiento y visibilidad de la actividad</w:t>
            </w:r>
            <w:r>
              <w:rPr>
                <w:rFonts w:ascii="Arial" w:eastAsia="Times New Roman" w:hAnsi="Arial" w:cs="Arial"/>
                <w:sz w:val="24"/>
                <w:szCs w:val="24"/>
                <w:lang w:eastAsia="es-ES"/>
              </w:rPr>
              <w:t xml:space="preserve"> </w:t>
            </w:r>
            <w:r w:rsidRPr="00363C37">
              <w:rPr>
                <w:rFonts w:ascii="Arial" w:eastAsia="Times New Roman" w:hAnsi="Arial" w:cs="Arial"/>
                <w:sz w:val="24"/>
                <w:szCs w:val="24"/>
                <w:lang w:eastAsia="es-ES"/>
              </w:rPr>
              <w:t xml:space="preserve">económica </w:t>
            </w:r>
            <w:r>
              <w:rPr>
                <w:rFonts w:ascii="Arial" w:eastAsia="Times New Roman" w:hAnsi="Arial" w:cs="Arial"/>
                <w:sz w:val="24"/>
                <w:szCs w:val="24"/>
                <w:lang w:eastAsia="es-ES"/>
              </w:rPr>
              <w:t>en el país, y</w:t>
            </w:r>
          </w:p>
          <w:p w:rsidR="008E0056" w:rsidRPr="00363C37" w:rsidRDefault="00363C37" w:rsidP="00363C37">
            <w:pPr>
              <w:pStyle w:val="Prrafodelista"/>
              <w:numPr>
                <w:ilvl w:val="0"/>
                <w:numId w:val="8"/>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s-ES"/>
              </w:rPr>
            </w:pPr>
            <w:r>
              <w:rPr>
                <w:rFonts w:ascii="Arial" w:eastAsia="Times New Roman" w:hAnsi="Arial" w:cs="Arial"/>
                <w:sz w:val="24"/>
                <w:szCs w:val="24"/>
                <w:lang w:eastAsia="es-ES"/>
              </w:rPr>
              <w:t xml:space="preserve">Definir las reglas </w:t>
            </w:r>
            <w:r w:rsidR="00956A1A" w:rsidRPr="00363C37">
              <w:rPr>
                <w:rFonts w:ascii="Arial" w:eastAsia="Times New Roman" w:hAnsi="Arial" w:cs="Arial"/>
                <w:sz w:val="24"/>
                <w:szCs w:val="24"/>
                <w:lang w:eastAsia="es-ES"/>
              </w:rPr>
              <w:t>para la promoción, fomento y fortalecimiento del sector social de la economía, como un sistema eficaz que contribuya al desarrollo social y económico del país, a la generación de fuentes de trabajo digno, al fortalecimiento de la democracia, a la equitativa distribución del ingreso y a la mayor generación de patrimonio social.</w:t>
            </w:r>
          </w:p>
          <w:p w:rsidR="00956A1A" w:rsidRDefault="00956A1A" w:rsidP="001C688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s-ES"/>
              </w:rPr>
            </w:pPr>
          </w:p>
          <w:p w:rsidR="00956A1A" w:rsidRDefault="00956A1A" w:rsidP="001C688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eastAsia="es-ES"/>
              </w:rPr>
              <w:t>La Regulación de los derechos económicos est</w:t>
            </w:r>
            <w:r w:rsidR="00363C37">
              <w:rPr>
                <w:rFonts w:ascii="Arial" w:eastAsia="Times New Roman" w:hAnsi="Arial" w:cs="Arial"/>
                <w:sz w:val="24"/>
                <w:szCs w:val="24"/>
                <w:lang w:eastAsia="es-ES"/>
              </w:rPr>
              <w:t>á previstos</w:t>
            </w:r>
            <w:r>
              <w:rPr>
                <w:rFonts w:ascii="Arial" w:eastAsia="Times New Roman" w:hAnsi="Arial" w:cs="Arial"/>
                <w:sz w:val="24"/>
                <w:szCs w:val="24"/>
                <w:lang w:eastAsia="es-ES"/>
              </w:rPr>
              <w:t xml:space="preserve"> en </w:t>
            </w:r>
            <w:r w:rsidR="00C75219">
              <w:rPr>
                <w:rFonts w:ascii="Arial" w:eastAsia="Times New Roman" w:hAnsi="Arial" w:cs="Arial"/>
                <w:sz w:val="24"/>
                <w:szCs w:val="24"/>
                <w:lang w:eastAsia="es-ES"/>
              </w:rPr>
              <w:t xml:space="preserve">la </w:t>
            </w:r>
            <w:r w:rsidR="00C75219" w:rsidRPr="00C75219">
              <w:rPr>
                <w:rFonts w:ascii="Arial" w:eastAsia="Times New Roman" w:hAnsi="Arial" w:cs="Arial"/>
                <w:i/>
                <w:sz w:val="24"/>
                <w:szCs w:val="24"/>
                <w:lang w:eastAsia="es-ES"/>
              </w:rPr>
              <w:t>Constitución Política de los Estados Unidos Mexicanos</w:t>
            </w:r>
            <w:r w:rsidR="00C75219">
              <w:rPr>
                <w:rFonts w:ascii="Arial" w:eastAsia="Times New Roman" w:hAnsi="Arial" w:cs="Arial"/>
                <w:sz w:val="24"/>
                <w:szCs w:val="24"/>
                <w:lang w:eastAsia="es-ES"/>
              </w:rPr>
              <w:t xml:space="preserve">, en </w:t>
            </w:r>
            <w:r>
              <w:rPr>
                <w:rFonts w:ascii="Arial" w:eastAsia="Times New Roman" w:hAnsi="Arial" w:cs="Arial"/>
                <w:sz w:val="24"/>
                <w:szCs w:val="24"/>
                <w:lang w:eastAsia="es-ES"/>
              </w:rPr>
              <w:t xml:space="preserve">el </w:t>
            </w:r>
            <w:r w:rsidRPr="00C75219">
              <w:rPr>
                <w:rFonts w:ascii="Arial" w:eastAsia="Times New Roman" w:hAnsi="Arial" w:cs="Arial"/>
                <w:i/>
                <w:sz w:val="24"/>
                <w:szCs w:val="24"/>
                <w:lang w:eastAsia="es-ES"/>
              </w:rPr>
              <w:t>Plan Nacional de Desarrollo</w:t>
            </w:r>
            <w:r>
              <w:rPr>
                <w:rFonts w:ascii="Arial" w:eastAsia="Times New Roman" w:hAnsi="Arial" w:cs="Arial"/>
                <w:sz w:val="24"/>
                <w:szCs w:val="24"/>
                <w:lang w:eastAsia="es-ES"/>
              </w:rPr>
              <w:t xml:space="preserve"> (</w:t>
            </w:r>
            <w:hyperlink r:id="rId7" w:history="1">
              <w:r w:rsidRPr="0097793E">
                <w:rPr>
                  <w:rStyle w:val="Hipervnculo"/>
                  <w:rFonts w:ascii="Arial" w:eastAsia="Times New Roman" w:hAnsi="Arial" w:cs="Arial"/>
                  <w:sz w:val="24"/>
                  <w:szCs w:val="24"/>
                  <w:lang w:eastAsia="es-ES"/>
                </w:rPr>
                <w:t>http://pnd.gob.mx/</w:t>
              </w:r>
            </w:hyperlink>
            <w:r>
              <w:rPr>
                <w:rFonts w:ascii="Arial" w:eastAsia="Times New Roman" w:hAnsi="Arial" w:cs="Arial"/>
                <w:sz w:val="24"/>
                <w:szCs w:val="24"/>
                <w:lang w:eastAsia="es-ES"/>
              </w:rPr>
              <w:t xml:space="preserve">) y en la </w:t>
            </w:r>
            <w:r w:rsidRPr="00C75219">
              <w:rPr>
                <w:rFonts w:ascii="Arial" w:eastAsia="Times New Roman" w:hAnsi="Arial" w:cs="Arial"/>
                <w:i/>
                <w:sz w:val="24"/>
                <w:szCs w:val="24"/>
                <w:lang w:eastAsia="es-ES"/>
              </w:rPr>
              <w:t>Ley de la Economía Social y Solidaria, Reglamentaria del Párrafo Octavo del Artículo 25 de la Constitución Política de los Estados Unidos Mexicanos, en lo referente al sector social de la economía</w:t>
            </w:r>
            <w:r>
              <w:rPr>
                <w:rFonts w:ascii="Arial" w:eastAsia="Times New Roman" w:hAnsi="Arial" w:cs="Arial"/>
                <w:sz w:val="24"/>
                <w:szCs w:val="24"/>
                <w:lang w:eastAsia="es-ES"/>
              </w:rPr>
              <w:t>.</w:t>
            </w:r>
          </w:p>
          <w:p w:rsidR="00D52839" w:rsidRPr="001C6888" w:rsidRDefault="00D52839" w:rsidP="001C688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F64D83" w:rsidRPr="00D52839" w:rsidRDefault="00F64D83" w:rsidP="009E2A68">
            <w:pPr>
              <w:pStyle w:val="Prrafodelista"/>
              <w:numPr>
                <w:ilvl w:val="0"/>
                <w:numId w:val="5"/>
              </w:num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1849B" w:themeColor="accent5" w:themeShade="BF"/>
                <w:sz w:val="24"/>
                <w:szCs w:val="24"/>
                <w:lang w:val="es-MX" w:eastAsia="es-ES"/>
              </w:rPr>
            </w:pPr>
            <w:r w:rsidRPr="00D52839">
              <w:rPr>
                <w:rFonts w:ascii="Arial" w:eastAsia="Times New Roman" w:hAnsi="Arial" w:cs="Arial"/>
                <w:color w:val="31849B" w:themeColor="accent5" w:themeShade="BF"/>
                <w:sz w:val="24"/>
                <w:szCs w:val="24"/>
                <w:lang w:val="es-MX" w:eastAsia="es-ES"/>
              </w:rPr>
              <w:t>¿Quiénes son los titulares de los derechos económicos y comerciales dentro de su jurisdicción?</w:t>
            </w:r>
          </w:p>
          <w:p w:rsidR="001C6888" w:rsidRDefault="001C6888" w:rsidP="001C688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1C6888" w:rsidRDefault="00D52839" w:rsidP="001C688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t xml:space="preserve">El artículo 3 del </w:t>
            </w:r>
            <w:r w:rsidRPr="00D52839">
              <w:rPr>
                <w:rFonts w:ascii="Arial" w:eastAsia="Times New Roman" w:hAnsi="Arial" w:cs="Arial"/>
                <w:i/>
                <w:sz w:val="24"/>
                <w:szCs w:val="24"/>
                <w:lang w:val="es-MX" w:eastAsia="es-ES"/>
              </w:rPr>
              <w:t>Código de Comercio</w:t>
            </w:r>
            <w:r>
              <w:rPr>
                <w:rFonts w:ascii="Arial" w:eastAsia="Times New Roman" w:hAnsi="Arial" w:cs="Arial"/>
                <w:sz w:val="24"/>
                <w:szCs w:val="24"/>
                <w:lang w:val="es-MX" w:eastAsia="es-ES"/>
              </w:rPr>
              <w:t xml:space="preserve"> </w:t>
            </w:r>
            <w:r w:rsidR="00C75219">
              <w:rPr>
                <w:rFonts w:ascii="Arial" w:eastAsia="Times New Roman" w:hAnsi="Arial" w:cs="Arial"/>
                <w:sz w:val="24"/>
                <w:szCs w:val="24"/>
                <w:lang w:val="es-MX" w:eastAsia="es-ES"/>
              </w:rPr>
              <w:t xml:space="preserve">indica que serán </w:t>
            </w:r>
            <w:r>
              <w:rPr>
                <w:rFonts w:ascii="Arial" w:eastAsia="Times New Roman" w:hAnsi="Arial" w:cs="Arial"/>
                <w:sz w:val="24"/>
                <w:szCs w:val="24"/>
                <w:lang w:val="es-MX" w:eastAsia="es-ES"/>
              </w:rPr>
              <w:t>comerciantes:</w:t>
            </w:r>
          </w:p>
          <w:p w:rsidR="00D52839" w:rsidRDefault="00D52839" w:rsidP="001C688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D52839" w:rsidRPr="00D52839" w:rsidRDefault="00C75219" w:rsidP="00D52839">
            <w:pPr>
              <w:pStyle w:val="Prrafodelista"/>
              <w:numPr>
                <w:ilvl w:val="0"/>
                <w:numId w:val="6"/>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eastAsia="es-ES"/>
              </w:rPr>
              <w:t>L</w:t>
            </w:r>
            <w:r w:rsidR="00D52839">
              <w:rPr>
                <w:rFonts w:ascii="Arial" w:eastAsia="Times New Roman" w:hAnsi="Arial" w:cs="Arial"/>
                <w:sz w:val="24"/>
                <w:szCs w:val="24"/>
                <w:lang w:eastAsia="es-ES"/>
              </w:rPr>
              <w:t xml:space="preserve">as </w:t>
            </w:r>
            <w:r w:rsidR="00D52839" w:rsidRPr="00D52839">
              <w:rPr>
                <w:rFonts w:ascii="Arial" w:eastAsia="Times New Roman" w:hAnsi="Arial" w:cs="Arial"/>
                <w:sz w:val="24"/>
                <w:szCs w:val="24"/>
                <w:lang w:eastAsia="es-ES"/>
              </w:rPr>
              <w:t>personas que teniendo capacidad legal para ejercer el comercio, hacen de él su ocupación ordinaria</w:t>
            </w:r>
            <w:r w:rsidR="00D52839">
              <w:rPr>
                <w:rFonts w:ascii="Arial" w:eastAsia="Times New Roman" w:hAnsi="Arial" w:cs="Arial"/>
                <w:sz w:val="24"/>
                <w:szCs w:val="24"/>
                <w:lang w:eastAsia="es-ES"/>
              </w:rPr>
              <w:t>,</w:t>
            </w:r>
          </w:p>
          <w:p w:rsidR="00D52839" w:rsidRPr="00D52839" w:rsidRDefault="00C75219" w:rsidP="00D52839">
            <w:pPr>
              <w:pStyle w:val="Prrafodelista"/>
              <w:numPr>
                <w:ilvl w:val="0"/>
                <w:numId w:val="6"/>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t>L</w:t>
            </w:r>
            <w:r w:rsidR="00D52839">
              <w:rPr>
                <w:rFonts w:ascii="Arial" w:eastAsia="Times New Roman" w:hAnsi="Arial" w:cs="Arial"/>
                <w:sz w:val="24"/>
                <w:szCs w:val="24"/>
                <w:lang w:val="es-MX" w:eastAsia="es-ES"/>
              </w:rPr>
              <w:t xml:space="preserve">as </w:t>
            </w:r>
            <w:r w:rsidR="00D52839" w:rsidRPr="00D52839">
              <w:rPr>
                <w:rFonts w:ascii="Arial" w:eastAsia="Times New Roman" w:hAnsi="Arial" w:cs="Arial"/>
                <w:sz w:val="24"/>
                <w:szCs w:val="24"/>
                <w:lang w:eastAsia="es-ES"/>
              </w:rPr>
              <w:t>sociedades constituidas con arreglo a las leyes mercantiles</w:t>
            </w:r>
            <w:r w:rsidR="00D52839">
              <w:rPr>
                <w:rFonts w:ascii="Arial" w:eastAsia="Times New Roman" w:hAnsi="Arial" w:cs="Arial"/>
                <w:sz w:val="24"/>
                <w:szCs w:val="24"/>
                <w:lang w:eastAsia="es-ES"/>
              </w:rPr>
              <w:t>, y</w:t>
            </w:r>
          </w:p>
          <w:p w:rsidR="00D52839" w:rsidRPr="00D52839" w:rsidRDefault="00C75219" w:rsidP="00D52839">
            <w:pPr>
              <w:pStyle w:val="Prrafodelista"/>
              <w:numPr>
                <w:ilvl w:val="0"/>
                <w:numId w:val="6"/>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t>L</w:t>
            </w:r>
            <w:r w:rsidR="00D52839">
              <w:rPr>
                <w:rFonts w:ascii="Arial" w:eastAsia="Times New Roman" w:hAnsi="Arial" w:cs="Arial"/>
                <w:sz w:val="24"/>
                <w:szCs w:val="24"/>
                <w:lang w:val="es-MX" w:eastAsia="es-ES"/>
              </w:rPr>
              <w:t xml:space="preserve">as </w:t>
            </w:r>
            <w:r w:rsidR="00D52839" w:rsidRPr="00D52839">
              <w:rPr>
                <w:rFonts w:ascii="Arial" w:eastAsia="Times New Roman" w:hAnsi="Arial" w:cs="Arial"/>
                <w:sz w:val="24"/>
                <w:szCs w:val="24"/>
                <w:lang w:eastAsia="es-ES"/>
              </w:rPr>
              <w:t>sociedades extranjeras o las agencias y sucursales de éstas, que dentro del territorio nacional ejerzan actos de comercio</w:t>
            </w:r>
            <w:r w:rsidR="00D52839">
              <w:rPr>
                <w:rFonts w:ascii="Arial" w:eastAsia="Times New Roman" w:hAnsi="Arial" w:cs="Arial"/>
                <w:sz w:val="24"/>
                <w:szCs w:val="24"/>
                <w:lang w:eastAsia="es-ES"/>
              </w:rPr>
              <w:t>.</w:t>
            </w:r>
          </w:p>
          <w:p w:rsidR="001C6888" w:rsidRDefault="001C6888" w:rsidP="001C688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9E2A68" w:rsidRPr="00D52839" w:rsidRDefault="009E2A68" w:rsidP="009E2A68">
            <w:pPr>
              <w:pStyle w:val="Prrafodelista"/>
              <w:numPr>
                <w:ilvl w:val="0"/>
                <w:numId w:val="5"/>
              </w:num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1849B" w:themeColor="accent5" w:themeShade="BF"/>
                <w:sz w:val="24"/>
                <w:szCs w:val="24"/>
                <w:lang w:val="es-MX" w:eastAsia="es-ES"/>
              </w:rPr>
            </w:pPr>
            <w:r w:rsidRPr="00D52839">
              <w:rPr>
                <w:rFonts w:ascii="Arial" w:eastAsia="Times New Roman" w:hAnsi="Arial" w:cs="Arial"/>
                <w:color w:val="31849B" w:themeColor="accent5" w:themeShade="BF"/>
                <w:sz w:val="24"/>
                <w:szCs w:val="24"/>
                <w:lang w:val="es-MX" w:eastAsia="es-ES"/>
              </w:rPr>
              <w:t>¿</w:t>
            </w:r>
            <w:r w:rsidR="0061563C" w:rsidRPr="00D52839">
              <w:rPr>
                <w:rFonts w:ascii="Arial" w:eastAsia="Times New Roman" w:hAnsi="Arial" w:cs="Arial"/>
                <w:color w:val="31849B" w:themeColor="accent5" w:themeShade="BF"/>
                <w:sz w:val="24"/>
                <w:szCs w:val="24"/>
                <w:lang w:val="es-MX" w:eastAsia="es-ES"/>
              </w:rPr>
              <w:t>Qué tipo de información suele ser proporcionada a los sujetos obligados</w:t>
            </w:r>
            <w:r w:rsidR="00F64D83" w:rsidRPr="00D52839">
              <w:rPr>
                <w:rFonts w:ascii="Arial" w:eastAsia="Times New Roman" w:hAnsi="Arial" w:cs="Arial"/>
                <w:color w:val="31849B" w:themeColor="accent5" w:themeShade="BF"/>
                <w:sz w:val="24"/>
                <w:szCs w:val="24"/>
                <w:lang w:val="es-MX" w:eastAsia="es-ES"/>
              </w:rPr>
              <w:t xml:space="preserve"> (en materia de acceso a la información)</w:t>
            </w:r>
            <w:r w:rsidR="0061563C" w:rsidRPr="00D52839">
              <w:rPr>
                <w:rFonts w:ascii="Arial" w:eastAsia="Times New Roman" w:hAnsi="Arial" w:cs="Arial"/>
                <w:color w:val="31849B" w:themeColor="accent5" w:themeShade="BF"/>
                <w:sz w:val="24"/>
                <w:szCs w:val="24"/>
                <w:lang w:val="es-MX" w:eastAsia="es-ES"/>
              </w:rPr>
              <w:t xml:space="preserve"> por</w:t>
            </w:r>
            <w:r w:rsidR="00287734" w:rsidRPr="00D52839">
              <w:rPr>
                <w:rFonts w:ascii="Arial" w:eastAsia="Times New Roman" w:hAnsi="Arial" w:cs="Arial"/>
                <w:color w:val="31849B" w:themeColor="accent5" w:themeShade="BF"/>
                <w:sz w:val="24"/>
                <w:szCs w:val="24"/>
                <w:lang w:val="es-MX" w:eastAsia="es-ES"/>
              </w:rPr>
              <w:t xml:space="preserve"> los</w:t>
            </w:r>
            <w:r w:rsidR="0061563C" w:rsidRPr="00D52839">
              <w:rPr>
                <w:rFonts w:ascii="Arial" w:eastAsia="Times New Roman" w:hAnsi="Arial" w:cs="Arial"/>
                <w:color w:val="31849B" w:themeColor="accent5" w:themeShade="BF"/>
                <w:sz w:val="24"/>
                <w:szCs w:val="24"/>
                <w:lang w:val="es-MX" w:eastAsia="es-ES"/>
              </w:rPr>
              <w:t xml:space="preserve"> </w:t>
            </w:r>
            <w:r w:rsidR="00F64D83" w:rsidRPr="00D52839">
              <w:rPr>
                <w:rFonts w:ascii="Arial" w:eastAsia="Times New Roman" w:hAnsi="Arial" w:cs="Arial"/>
                <w:color w:val="31849B" w:themeColor="accent5" w:themeShade="BF"/>
                <w:sz w:val="24"/>
                <w:szCs w:val="24"/>
                <w:lang w:val="es-MX" w:eastAsia="es-ES"/>
              </w:rPr>
              <w:t>terceros</w:t>
            </w:r>
            <w:r w:rsidR="00287734" w:rsidRPr="00D52839">
              <w:rPr>
                <w:rFonts w:ascii="Arial" w:eastAsia="Times New Roman" w:hAnsi="Arial" w:cs="Arial"/>
                <w:color w:val="31849B" w:themeColor="accent5" w:themeShade="BF"/>
                <w:sz w:val="24"/>
                <w:szCs w:val="24"/>
                <w:lang w:val="es-MX" w:eastAsia="es-ES"/>
              </w:rPr>
              <w:t>?</w:t>
            </w:r>
          </w:p>
          <w:p w:rsidR="001C6888" w:rsidRDefault="001C6888" w:rsidP="001C688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1C6888" w:rsidRDefault="00C75219" w:rsidP="00C75219">
            <w:pPr>
              <w:pStyle w:val="Prrafodelista"/>
              <w:numPr>
                <w:ilvl w:val="0"/>
                <w:numId w:val="9"/>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t>Actas constitutivas</w:t>
            </w:r>
            <w:r w:rsidR="00190255">
              <w:rPr>
                <w:rFonts w:ascii="Arial" w:eastAsia="Times New Roman" w:hAnsi="Arial" w:cs="Arial"/>
                <w:sz w:val="24"/>
                <w:szCs w:val="24"/>
                <w:lang w:val="es-MX" w:eastAsia="es-ES"/>
              </w:rPr>
              <w:t xml:space="preserve"> de personas jurídicas</w:t>
            </w:r>
            <w:r w:rsidR="00A976A4">
              <w:rPr>
                <w:rFonts w:ascii="Arial" w:eastAsia="Times New Roman" w:hAnsi="Arial" w:cs="Arial"/>
                <w:sz w:val="24"/>
                <w:szCs w:val="24"/>
                <w:lang w:val="es-MX" w:eastAsia="es-ES"/>
              </w:rPr>
              <w:t>.</w:t>
            </w:r>
          </w:p>
          <w:p w:rsidR="00190255" w:rsidRDefault="00A976A4" w:rsidP="00C75219">
            <w:pPr>
              <w:pStyle w:val="Prrafodelista"/>
              <w:numPr>
                <w:ilvl w:val="0"/>
                <w:numId w:val="9"/>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t>Actas de asamblea.</w:t>
            </w:r>
          </w:p>
          <w:p w:rsidR="00C75219" w:rsidRDefault="00C75219" w:rsidP="00C75219">
            <w:pPr>
              <w:pStyle w:val="Prrafodelista"/>
              <w:numPr>
                <w:ilvl w:val="0"/>
                <w:numId w:val="9"/>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t>Datos personale</w:t>
            </w:r>
            <w:r w:rsidR="00A976A4">
              <w:rPr>
                <w:rFonts w:ascii="Arial" w:eastAsia="Times New Roman" w:hAnsi="Arial" w:cs="Arial"/>
                <w:sz w:val="24"/>
                <w:szCs w:val="24"/>
                <w:lang w:val="es-MX" w:eastAsia="es-ES"/>
              </w:rPr>
              <w:t>s de los representantes legales.</w:t>
            </w:r>
          </w:p>
          <w:p w:rsidR="00C75219" w:rsidRDefault="00A976A4" w:rsidP="00C75219">
            <w:pPr>
              <w:pStyle w:val="Prrafodelista"/>
              <w:numPr>
                <w:ilvl w:val="0"/>
                <w:numId w:val="9"/>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t>Estados de cuentas bancarias.</w:t>
            </w:r>
          </w:p>
          <w:p w:rsidR="00C75219" w:rsidRDefault="00190255" w:rsidP="00C75219">
            <w:pPr>
              <w:pStyle w:val="Prrafodelista"/>
              <w:numPr>
                <w:ilvl w:val="0"/>
                <w:numId w:val="9"/>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t>Documentos en los que obra diversa información comercial, industrial, fiscal, bursátil y postal.</w:t>
            </w:r>
          </w:p>
          <w:p w:rsidR="00190255" w:rsidRPr="00190255" w:rsidRDefault="00190255" w:rsidP="00C75219">
            <w:pPr>
              <w:pStyle w:val="Prrafodelista"/>
              <w:numPr>
                <w:ilvl w:val="0"/>
                <w:numId w:val="9"/>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t xml:space="preserve">Información sobre </w:t>
            </w:r>
            <w:r w:rsidRPr="00190255">
              <w:rPr>
                <w:rFonts w:ascii="Arial" w:eastAsia="Times New Roman" w:hAnsi="Arial" w:cs="Arial"/>
                <w:sz w:val="24"/>
                <w:szCs w:val="24"/>
                <w:lang w:eastAsia="es-ES"/>
              </w:rPr>
              <w:t>hechos y actos de carácter económico, contable, jurídico o administ</w:t>
            </w:r>
            <w:r w:rsidR="00A976A4">
              <w:rPr>
                <w:rFonts w:ascii="Arial" w:eastAsia="Times New Roman" w:hAnsi="Arial" w:cs="Arial"/>
                <w:sz w:val="24"/>
                <w:szCs w:val="24"/>
                <w:lang w:eastAsia="es-ES"/>
              </w:rPr>
              <w:t>rativo relativos a una persona.</w:t>
            </w:r>
          </w:p>
          <w:p w:rsidR="00190255" w:rsidRPr="00C75219" w:rsidRDefault="00190255" w:rsidP="00C75219">
            <w:pPr>
              <w:pStyle w:val="Prrafodelista"/>
              <w:numPr>
                <w:ilvl w:val="0"/>
                <w:numId w:val="9"/>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eastAsia="es-ES"/>
              </w:rPr>
              <w:t>L</w:t>
            </w:r>
            <w:r w:rsidRPr="00190255">
              <w:rPr>
                <w:rFonts w:ascii="Arial" w:eastAsia="Times New Roman" w:hAnsi="Arial" w:cs="Arial"/>
                <w:sz w:val="24"/>
                <w:szCs w:val="24"/>
                <w:lang w:eastAsia="es-ES"/>
              </w:rPr>
              <w:t>a relativa a detalles sobre el manejo del negocio del titular, sobre su proceso de toma de decisiones o información que pudiera afectar sus negociaciones, acuerdos de los órganos de administración, políticas de dividendos y sus modificaciones o actas de asamblea</w:t>
            </w:r>
            <w:r>
              <w:rPr>
                <w:rFonts w:ascii="Arial" w:eastAsia="Times New Roman" w:hAnsi="Arial" w:cs="Arial"/>
                <w:sz w:val="24"/>
                <w:szCs w:val="24"/>
                <w:lang w:eastAsia="es-ES"/>
              </w:rPr>
              <w:t>.</w:t>
            </w:r>
          </w:p>
          <w:p w:rsidR="001C6888" w:rsidRPr="001C6888" w:rsidRDefault="001C6888" w:rsidP="001C688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61563C" w:rsidRPr="00D52839" w:rsidRDefault="009E2A68" w:rsidP="0061563C">
            <w:pPr>
              <w:pStyle w:val="Prrafodelista"/>
              <w:numPr>
                <w:ilvl w:val="0"/>
                <w:numId w:val="5"/>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1849B" w:themeColor="accent5" w:themeShade="BF"/>
                <w:sz w:val="24"/>
                <w:szCs w:val="24"/>
                <w:lang w:val="es-MX" w:eastAsia="es-ES"/>
              </w:rPr>
            </w:pPr>
            <w:r w:rsidRPr="00D52839">
              <w:rPr>
                <w:rFonts w:ascii="Arial" w:eastAsia="Times New Roman" w:hAnsi="Arial" w:cs="Arial"/>
                <w:color w:val="31849B" w:themeColor="accent5" w:themeShade="BF"/>
                <w:sz w:val="24"/>
                <w:szCs w:val="24"/>
                <w:lang w:val="es-MX" w:eastAsia="es-ES"/>
              </w:rPr>
              <w:t>¿</w:t>
            </w:r>
            <w:r w:rsidR="00287734" w:rsidRPr="00D52839">
              <w:rPr>
                <w:rFonts w:ascii="Arial" w:eastAsia="Times New Roman" w:hAnsi="Arial" w:cs="Arial"/>
                <w:color w:val="31849B" w:themeColor="accent5" w:themeShade="BF"/>
                <w:sz w:val="24"/>
                <w:szCs w:val="24"/>
                <w:lang w:val="es-MX" w:eastAsia="es-ES"/>
              </w:rPr>
              <w:t>Cuáles son los parámetros de confidencialidad de la información que se encuentran establecidos en su normativa vigente?</w:t>
            </w:r>
          </w:p>
          <w:p w:rsidR="001C6888" w:rsidRDefault="001C6888" w:rsidP="001C688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1C6888" w:rsidRDefault="00190255" w:rsidP="001C688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t xml:space="preserve">En México, la confidencialidad de la información se encuentra regulada en los artículos 116 a 120 de la </w:t>
            </w:r>
            <w:r w:rsidRPr="00D52839">
              <w:rPr>
                <w:rFonts w:ascii="Arial" w:eastAsia="Times New Roman" w:hAnsi="Arial" w:cs="Arial"/>
                <w:i/>
                <w:sz w:val="24"/>
                <w:szCs w:val="24"/>
                <w:lang w:val="es-MX" w:eastAsia="es-ES"/>
              </w:rPr>
              <w:t>Ley General de Transparencia y Acceso a la Información Pública</w:t>
            </w:r>
            <w:r>
              <w:rPr>
                <w:rFonts w:ascii="Arial" w:eastAsia="Times New Roman" w:hAnsi="Arial" w:cs="Arial"/>
                <w:sz w:val="24"/>
                <w:szCs w:val="24"/>
                <w:lang w:val="es-MX" w:eastAsia="es-ES"/>
              </w:rPr>
              <w:t>.</w:t>
            </w:r>
          </w:p>
          <w:p w:rsidR="00190255" w:rsidRDefault="00190255" w:rsidP="001C688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190255" w:rsidRDefault="00190255" w:rsidP="001C688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s-ES"/>
              </w:rPr>
            </w:pPr>
            <w:r>
              <w:rPr>
                <w:rFonts w:ascii="Arial" w:eastAsia="Times New Roman" w:hAnsi="Arial" w:cs="Arial"/>
                <w:sz w:val="24"/>
                <w:szCs w:val="24"/>
                <w:lang w:val="es-MX" w:eastAsia="es-ES"/>
              </w:rPr>
              <w:t xml:space="preserve">En tales numerales, se indica que se considerará </w:t>
            </w:r>
            <w:r w:rsidRPr="00190255">
              <w:rPr>
                <w:rFonts w:ascii="Arial" w:eastAsia="Times New Roman" w:hAnsi="Arial" w:cs="Arial"/>
                <w:sz w:val="24"/>
                <w:szCs w:val="24"/>
                <w:lang w:eastAsia="es-ES"/>
              </w:rPr>
              <w:t>información confidencial la que contiene datos personales concernientes a una persona identificada o identificable</w:t>
            </w:r>
            <w:r>
              <w:rPr>
                <w:rFonts w:ascii="Arial" w:eastAsia="Times New Roman" w:hAnsi="Arial" w:cs="Arial"/>
                <w:sz w:val="24"/>
                <w:szCs w:val="24"/>
                <w:lang w:eastAsia="es-ES"/>
              </w:rPr>
              <w:t>.</w:t>
            </w:r>
          </w:p>
          <w:p w:rsidR="00190255" w:rsidRDefault="00190255" w:rsidP="001C688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s-ES"/>
              </w:rPr>
            </w:pPr>
          </w:p>
          <w:p w:rsidR="00190255" w:rsidRDefault="00190255" w:rsidP="00190255">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ES_tradnl" w:eastAsia="es-ES"/>
              </w:rPr>
            </w:pPr>
            <w:r>
              <w:rPr>
                <w:rFonts w:ascii="Arial" w:eastAsia="Times New Roman" w:hAnsi="Arial" w:cs="Arial"/>
                <w:sz w:val="24"/>
                <w:szCs w:val="24"/>
                <w:lang w:eastAsia="es-ES"/>
              </w:rPr>
              <w:t xml:space="preserve">De forma específica, </w:t>
            </w:r>
            <w:r w:rsidR="003D6944">
              <w:rPr>
                <w:rFonts w:ascii="Arial" w:eastAsia="Times New Roman" w:hAnsi="Arial" w:cs="Arial"/>
                <w:sz w:val="24"/>
                <w:szCs w:val="24"/>
                <w:lang w:eastAsia="es-ES"/>
              </w:rPr>
              <w:t>la norma precisa</w:t>
            </w:r>
            <w:r>
              <w:rPr>
                <w:rFonts w:ascii="Arial" w:eastAsia="Times New Roman" w:hAnsi="Arial" w:cs="Arial"/>
                <w:sz w:val="24"/>
                <w:szCs w:val="24"/>
                <w:lang w:eastAsia="es-ES"/>
              </w:rPr>
              <w:t xml:space="preserve"> que </w:t>
            </w:r>
            <w:r>
              <w:rPr>
                <w:rFonts w:ascii="Arial" w:eastAsia="Times New Roman" w:hAnsi="Arial" w:cs="Arial"/>
                <w:sz w:val="24"/>
                <w:szCs w:val="24"/>
                <w:lang w:val="es-ES_tradnl" w:eastAsia="es-ES"/>
              </w:rPr>
              <w:t>la</w:t>
            </w:r>
            <w:r w:rsidRPr="00190255">
              <w:rPr>
                <w:rFonts w:ascii="Arial" w:eastAsia="Times New Roman" w:hAnsi="Arial" w:cs="Arial"/>
                <w:sz w:val="24"/>
                <w:szCs w:val="24"/>
                <w:lang w:val="es-ES_tradnl" w:eastAsia="es-ES"/>
              </w:rPr>
              <w:t xml:space="preserve"> información confidencial</w:t>
            </w:r>
            <w:r>
              <w:rPr>
                <w:rFonts w:ascii="Arial" w:eastAsia="Times New Roman" w:hAnsi="Arial" w:cs="Arial"/>
                <w:sz w:val="24"/>
                <w:szCs w:val="24"/>
                <w:lang w:val="es-ES_tradnl" w:eastAsia="es-ES"/>
              </w:rPr>
              <w:t xml:space="preserve"> </w:t>
            </w:r>
            <w:r w:rsidR="003D6944">
              <w:rPr>
                <w:rFonts w:ascii="Arial" w:eastAsia="Times New Roman" w:hAnsi="Arial" w:cs="Arial"/>
                <w:sz w:val="24"/>
                <w:szCs w:val="24"/>
                <w:lang w:val="es-ES_tradnl" w:eastAsia="es-ES"/>
              </w:rPr>
              <w:t>comprende:</w:t>
            </w:r>
          </w:p>
          <w:p w:rsidR="003D6944" w:rsidRDefault="003D6944" w:rsidP="00190255">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ES_tradnl" w:eastAsia="es-ES"/>
              </w:rPr>
            </w:pPr>
          </w:p>
          <w:p w:rsidR="003D6944" w:rsidRPr="003D6944" w:rsidRDefault="00190255" w:rsidP="008A08B5">
            <w:pPr>
              <w:pStyle w:val="Prrafodelista"/>
              <w:numPr>
                <w:ilvl w:val="0"/>
                <w:numId w:val="10"/>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s-ES"/>
              </w:rPr>
            </w:pPr>
            <w:r w:rsidRPr="003D6944">
              <w:rPr>
                <w:rFonts w:ascii="Arial" w:eastAsia="Times New Roman" w:hAnsi="Arial" w:cs="Arial"/>
                <w:sz w:val="24"/>
                <w:szCs w:val="24"/>
                <w:lang w:val="es-ES_tradnl" w:eastAsia="es-ES"/>
              </w:rPr>
              <w:t xml:space="preserve">Los secretos bancario, fiduciario, industrial, comercial, fiscal, bursátil y postal, cuya titularidad corresponda a particulares, sujetos de derecho internacional o a sujetos obligados cuando </w:t>
            </w:r>
            <w:r w:rsidRPr="003D6944">
              <w:rPr>
                <w:rFonts w:ascii="Arial" w:eastAsia="Times New Roman" w:hAnsi="Arial" w:cs="Arial"/>
                <w:b/>
                <w:sz w:val="24"/>
                <w:szCs w:val="24"/>
                <w:lang w:val="es-ES_tradnl" w:eastAsia="es-ES"/>
              </w:rPr>
              <w:t>no</w:t>
            </w:r>
            <w:r w:rsidRPr="003D6944">
              <w:rPr>
                <w:rFonts w:ascii="Arial" w:eastAsia="Times New Roman" w:hAnsi="Arial" w:cs="Arial"/>
                <w:sz w:val="24"/>
                <w:szCs w:val="24"/>
                <w:lang w:val="es-ES_tradnl" w:eastAsia="es-ES"/>
              </w:rPr>
              <w:t xml:space="preserve"> involucren el</w:t>
            </w:r>
            <w:r w:rsidR="00A976A4">
              <w:rPr>
                <w:rFonts w:ascii="Arial" w:eastAsia="Times New Roman" w:hAnsi="Arial" w:cs="Arial"/>
                <w:sz w:val="24"/>
                <w:szCs w:val="24"/>
                <w:lang w:val="es-ES_tradnl" w:eastAsia="es-ES"/>
              </w:rPr>
              <w:t xml:space="preserve"> ejercicio de recursos públicos, y</w:t>
            </w:r>
          </w:p>
          <w:p w:rsidR="00190255" w:rsidRPr="003D6944" w:rsidRDefault="003D6944" w:rsidP="008A08B5">
            <w:pPr>
              <w:pStyle w:val="Prrafodelista"/>
              <w:numPr>
                <w:ilvl w:val="0"/>
                <w:numId w:val="10"/>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s-ES"/>
              </w:rPr>
            </w:pPr>
            <w:r>
              <w:rPr>
                <w:rFonts w:ascii="Arial" w:eastAsia="Times New Roman" w:hAnsi="Arial" w:cs="Arial"/>
                <w:sz w:val="24"/>
                <w:szCs w:val="24"/>
                <w:lang w:val="es-ES_tradnl" w:eastAsia="es-ES"/>
              </w:rPr>
              <w:lastRenderedPageBreak/>
              <w:t>A</w:t>
            </w:r>
            <w:r w:rsidR="00190255" w:rsidRPr="003D6944">
              <w:rPr>
                <w:rFonts w:ascii="Arial" w:eastAsia="Times New Roman" w:hAnsi="Arial" w:cs="Arial"/>
                <w:sz w:val="24"/>
                <w:szCs w:val="24"/>
                <w:lang w:val="es-ES_tradnl" w:eastAsia="es-ES"/>
              </w:rPr>
              <w:t>quella que presenten los particulares a los sujetos obligados, siempre que tengan el derecho a ello, de conformidad con lo dispuesto por las leyes o los tratados internacionales.</w:t>
            </w:r>
          </w:p>
          <w:p w:rsidR="00190255" w:rsidRDefault="00190255" w:rsidP="001C688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s-ES"/>
              </w:rPr>
            </w:pPr>
          </w:p>
          <w:p w:rsidR="00190255" w:rsidRDefault="003D6944" w:rsidP="001C688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ES_tradnl" w:eastAsia="es-ES"/>
              </w:rPr>
            </w:pPr>
            <w:r>
              <w:rPr>
                <w:rFonts w:ascii="Arial" w:eastAsia="Times New Roman" w:hAnsi="Arial" w:cs="Arial"/>
                <w:sz w:val="24"/>
                <w:szCs w:val="24"/>
                <w:lang w:eastAsia="es-ES"/>
              </w:rPr>
              <w:t>En México la</w:t>
            </w:r>
            <w:r w:rsidR="00190255" w:rsidRPr="00190255">
              <w:rPr>
                <w:rFonts w:ascii="Arial" w:eastAsia="Times New Roman" w:hAnsi="Arial" w:cs="Arial"/>
                <w:sz w:val="24"/>
                <w:szCs w:val="24"/>
                <w:lang w:val="es-ES_tradnl" w:eastAsia="es-ES"/>
              </w:rPr>
              <w:t xml:space="preserve"> información confidencial </w:t>
            </w:r>
            <w:r>
              <w:rPr>
                <w:rFonts w:ascii="Arial" w:eastAsia="Times New Roman" w:hAnsi="Arial" w:cs="Arial"/>
                <w:b/>
                <w:sz w:val="24"/>
                <w:szCs w:val="24"/>
                <w:lang w:val="es-ES_tradnl" w:eastAsia="es-ES"/>
              </w:rPr>
              <w:t>no está</w:t>
            </w:r>
            <w:r w:rsidR="00190255" w:rsidRPr="00190255">
              <w:rPr>
                <w:rFonts w:ascii="Arial" w:eastAsia="Times New Roman" w:hAnsi="Arial" w:cs="Arial"/>
                <w:b/>
                <w:sz w:val="24"/>
                <w:szCs w:val="24"/>
                <w:lang w:val="es-ES_tradnl" w:eastAsia="es-ES"/>
              </w:rPr>
              <w:t xml:space="preserve"> sujeta a temporalidad</w:t>
            </w:r>
            <w:r w:rsidR="00190255" w:rsidRPr="00190255">
              <w:rPr>
                <w:rFonts w:ascii="Arial" w:eastAsia="Times New Roman" w:hAnsi="Arial" w:cs="Arial"/>
                <w:sz w:val="24"/>
                <w:szCs w:val="24"/>
                <w:lang w:val="es-ES_tradnl" w:eastAsia="es-ES"/>
              </w:rPr>
              <w:t xml:space="preserve"> alguna y </w:t>
            </w:r>
            <w:r w:rsidR="00190255" w:rsidRPr="003D6944">
              <w:rPr>
                <w:rFonts w:ascii="Arial" w:eastAsia="Times New Roman" w:hAnsi="Arial" w:cs="Arial"/>
                <w:b/>
                <w:sz w:val="24"/>
                <w:szCs w:val="24"/>
                <w:lang w:val="es-ES_tradnl" w:eastAsia="es-ES"/>
              </w:rPr>
              <w:t>sólo</w:t>
            </w:r>
            <w:r>
              <w:rPr>
                <w:rFonts w:ascii="Arial" w:eastAsia="Times New Roman" w:hAnsi="Arial" w:cs="Arial"/>
                <w:sz w:val="24"/>
                <w:szCs w:val="24"/>
                <w:lang w:val="es-ES_tradnl" w:eastAsia="es-ES"/>
              </w:rPr>
              <w:t xml:space="preserve"> pueden</w:t>
            </w:r>
            <w:r w:rsidR="00190255" w:rsidRPr="00190255">
              <w:rPr>
                <w:rFonts w:ascii="Arial" w:eastAsia="Times New Roman" w:hAnsi="Arial" w:cs="Arial"/>
                <w:sz w:val="24"/>
                <w:szCs w:val="24"/>
                <w:lang w:val="es-ES_tradnl" w:eastAsia="es-ES"/>
              </w:rPr>
              <w:t xml:space="preserve"> tener acceso a ella los titulares de la misma, sus representantes y los Servidores Públicos facultados para ello</w:t>
            </w:r>
            <w:r w:rsidR="00190255">
              <w:rPr>
                <w:rFonts w:ascii="Arial" w:eastAsia="Times New Roman" w:hAnsi="Arial" w:cs="Arial"/>
                <w:sz w:val="24"/>
                <w:szCs w:val="24"/>
                <w:lang w:val="es-ES_tradnl" w:eastAsia="es-ES"/>
              </w:rPr>
              <w:t>.</w:t>
            </w:r>
          </w:p>
          <w:p w:rsidR="00190255" w:rsidRDefault="00190255" w:rsidP="001C688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ES_tradnl" w:eastAsia="es-ES"/>
              </w:rPr>
            </w:pPr>
          </w:p>
          <w:p w:rsidR="00C20C40" w:rsidRPr="00C20C40" w:rsidRDefault="00C20C40" w:rsidP="00C20C40">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 xml:space="preserve">Como excepciones a la confidencialidad de la información, la Ley General de Transparencia indica </w:t>
            </w:r>
            <w:r w:rsidRPr="00C20C40">
              <w:rPr>
                <w:rFonts w:ascii="Arial" w:eastAsia="Times New Roman" w:hAnsi="Arial" w:cs="Arial"/>
                <w:sz w:val="24"/>
                <w:szCs w:val="24"/>
                <w:lang w:eastAsia="es-ES"/>
              </w:rPr>
              <w:t>que</w:t>
            </w:r>
            <w:r>
              <w:rPr>
                <w:rFonts w:ascii="Arial" w:eastAsia="Times New Roman" w:hAnsi="Arial" w:cs="Arial"/>
                <w:sz w:val="24"/>
                <w:szCs w:val="24"/>
                <w:lang w:eastAsia="es-ES"/>
              </w:rPr>
              <w:t xml:space="preserve"> </w:t>
            </w:r>
            <w:r w:rsidRPr="00C20C40">
              <w:rPr>
                <w:rFonts w:ascii="Arial" w:eastAsia="Times New Roman" w:hAnsi="Arial" w:cs="Arial"/>
                <w:b/>
                <w:sz w:val="24"/>
                <w:szCs w:val="24"/>
                <w:lang w:eastAsia="es-ES"/>
              </w:rPr>
              <w:t>n</w:t>
            </w:r>
            <w:r w:rsidRPr="00C20C40">
              <w:rPr>
                <w:rFonts w:ascii="Arial" w:eastAsia="Times New Roman" w:hAnsi="Arial" w:cs="Arial"/>
                <w:b/>
                <w:sz w:val="24"/>
                <w:szCs w:val="24"/>
                <w:lang w:val="es-ES_tradnl" w:eastAsia="es-ES"/>
              </w:rPr>
              <w:t>o</w:t>
            </w:r>
            <w:r w:rsidRPr="00C20C40">
              <w:rPr>
                <w:rFonts w:ascii="Arial" w:eastAsia="Times New Roman" w:hAnsi="Arial" w:cs="Arial"/>
                <w:sz w:val="24"/>
                <w:szCs w:val="24"/>
                <w:lang w:val="es-ES_tradnl" w:eastAsia="es-ES"/>
              </w:rPr>
              <w:t xml:space="preserve"> se requerirá el consentimiento del titular de la información confidencial cuando:</w:t>
            </w:r>
          </w:p>
          <w:p w:rsidR="00C20C40" w:rsidRPr="00C20C40" w:rsidRDefault="00C20C40" w:rsidP="00C20C40">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ES_tradnl" w:eastAsia="es-ES"/>
              </w:rPr>
            </w:pPr>
          </w:p>
          <w:p w:rsidR="00C20C40" w:rsidRPr="00C20C40" w:rsidRDefault="00C20C40" w:rsidP="00C20C40">
            <w:pPr>
              <w:pStyle w:val="Prrafodelista"/>
              <w:numPr>
                <w:ilvl w:val="0"/>
                <w:numId w:val="11"/>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s-ES"/>
              </w:rPr>
            </w:pPr>
            <w:r w:rsidRPr="00C20C40">
              <w:rPr>
                <w:rFonts w:ascii="Arial" w:eastAsia="Times New Roman" w:hAnsi="Arial" w:cs="Arial"/>
                <w:sz w:val="24"/>
                <w:szCs w:val="24"/>
                <w:lang w:eastAsia="es-ES"/>
              </w:rPr>
              <w:t>La información se encuentre en registros públicos o fuentes de acceso público;</w:t>
            </w:r>
          </w:p>
          <w:p w:rsidR="00C20C40" w:rsidRPr="00C20C40" w:rsidRDefault="00C20C40" w:rsidP="00C20C40">
            <w:pPr>
              <w:pStyle w:val="Prrafodelista"/>
              <w:numPr>
                <w:ilvl w:val="0"/>
                <w:numId w:val="11"/>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s-ES"/>
              </w:rPr>
            </w:pPr>
            <w:r w:rsidRPr="00C20C40">
              <w:rPr>
                <w:rFonts w:ascii="Arial" w:eastAsia="Times New Roman" w:hAnsi="Arial" w:cs="Arial"/>
                <w:sz w:val="24"/>
                <w:szCs w:val="24"/>
                <w:lang w:eastAsia="es-ES"/>
              </w:rPr>
              <w:t>Por ley tenga el carácter de pública;</w:t>
            </w:r>
          </w:p>
          <w:p w:rsidR="00C20C40" w:rsidRPr="00C20C40" w:rsidRDefault="00C20C40" w:rsidP="00C20C40">
            <w:pPr>
              <w:pStyle w:val="Prrafodelista"/>
              <w:numPr>
                <w:ilvl w:val="0"/>
                <w:numId w:val="11"/>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s-ES"/>
              </w:rPr>
            </w:pPr>
            <w:r w:rsidRPr="00C20C40">
              <w:rPr>
                <w:rFonts w:ascii="Arial" w:eastAsia="Times New Roman" w:hAnsi="Arial" w:cs="Arial"/>
                <w:sz w:val="24"/>
                <w:szCs w:val="24"/>
                <w:lang w:eastAsia="es-ES"/>
              </w:rPr>
              <w:t>Exista una orden judicial;</w:t>
            </w:r>
          </w:p>
          <w:p w:rsidR="00C20C40" w:rsidRPr="00C20C40" w:rsidRDefault="00C20C40" w:rsidP="00C20C40">
            <w:pPr>
              <w:pStyle w:val="Prrafodelista"/>
              <w:numPr>
                <w:ilvl w:val="0"/>
                <w:numId w:val="11"/>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s-ES"/>
              </w:rPr>
            </w:pPr>
            <w:r w:rsidRPr="00C20C40">
              <w:rPr>
                <w:rFonts w:ascii="Arial" w:eastAsia="Times New Roman" w:hAnsi="Arial" w:cs="Arial"/>
                <w:sz w:val="24"/>
                <w:szCs w:val="24"/>
                <w:lang w:eastAsia="es-ES"/>
              </w:rPr>
              <w:t>Por razones de seguridad nacional y salubridad general, o para proteger los derechos de terceros, se requiera su publicación, o</w:t>
            </w:r>
          </w:p>
          <w:p w:rsidR="00C20C40" w:rsidRPr="00C20C40" w:rsidRDefault="00C20C40" w:rsidP="00C20C40">
            <w:pPr>
              <w:pStyle w:val="Prrafodelista"/>
              <w:numPr>
                <w:ilvl w:val="0"/>
                <w:numId w:val="11"/>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s-ES"/>
              </w:rPr>
            </w:pPr>
            <w:r w:rsidRPr="00C20C40">
              <w:rPr>
                <w:rFonts w:ascii="Arial" w:eastAsia="Times New Roman" w:hAnsi="Arial" w:cs="Arial"/>
                <w:sz w:val="24"/>
                <w:szCs w:val="24"/>
                <w:lang w:eastAsia="es-ES"/>
              </w:rPr>
              <w:t>Cuando se transmita entre sujetos obligados y entre éstos y los sujetos de derecho internacional, en términos de los tratados y los acuerdos interinstitucionales, siempre y cuando la información se utilice para el ejercicio de facultades propias de los mismos.</w:t>
            </w:r>
          </w:p>
          <w:p w:rsidR="00C20C40" w:rsidRPr="00C20C40" w:rsidRDefault="00C20C40" w:rsidP="00C20C40">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s-ES"/>
              </w:rPr>
            </w:pPr>
          </w:p>
          <w:p w:rsidR="009E2A68" w:rsidRPr="00D52839" w:rsidRDefault="00287734" w:rsidP="00150183">
            <w:pPr>
              <w:pStyle w:val="Prrafodelista"/>
              <w:numPr>
                <w:ilvl w:val="0"/>
                <w:numId w:val="5"/>
              </w:num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1849B" w:themeColor="accent5" w:themeShade="BF"/>
                <w:sz w:val="24"/>
                <w:szCs w:val="24"/>
                <w:lang w:val="es-MX" w:eastAsia="es-ES"/>
              </w:rPr>
            </w:pPr>
            <w:r w:rsidRPr="00D52839">
              <w:rPr>
                <w:rFonts w:ascii="Arial" w:eastAsia="Times New Roman" w:hAnsi="Arial" w:cs="Arial"/>
                <w:color w:val="31849B" w:themeColor="accent5" w:themeShade="BF"/>
                <w:sz w:val="24"/>
                <w:szCs w:val="24"/>
                <w:lang w:val="es-MX" w:eastAsia="es-ES"/>
              </w:rPr>
              <w:t xml:space="preserve">¿En su </w:t>
            </w:r>
            <w:r w:rsidR="006935C8" w:rsidRPr="00D52839">
              <w:rPr>
                <w:rFonts w:ascii="Arial" w:eastAsia="Times New Roman" w:hAnsi="Arial" w:cs="Arial"/>
                <w:color w:val="31849B" w:themeColor="accent5" w:themeShade="BF"/>
                <w:sz w:val="24"/>
                <w:szCs w:val="24"/>
                <w:lang w:val="es-MX" w:eastAsia="es-ES"/>
              </w:rPr>
              <w:t>legislación</w:t>
            </w:r>
            <w:r w:rsidRPr="00D52839">
              <w:rPr>
                <w:rFonts w:ascii="Arial" w:eastAsia="Times New Roman" w:hAnsi="Arial" w:cs="Arial"/>
                <w:color w:val="31849B" w:themeColor="accent5" w:themeShade="BF"/>
                <w:sz w:val="24"/>
                <w:szCs w:val="24"/>
                <w:lang w:val="es-MX" w:eastAsia="es-ES"/>
              </w:rPr>
              <w:t xml:space="preserve"> se contempla la figura de entrega en </w:t>
            </w:r>
            <w:r w:rsidRPr="00D52839">
              <w:rPr>
                <w:rFonts w:ascii="Arial" w:eastAsia="Times New Roman" w:hAnsi="Arial" w:cs="Arial"/>
                <w:b/>
                <w:color w:val="31849B" w:themeColor="accent5" w:themeShade="BF"/>
                <w:sz w:val="24"/>
                <w:szCs w:val="24"/>
                <w:lang w:val="es-MX" w:eastAsia="es-ES"/>
              </w:rPr>
              <w:t>versión pública</w:t>
            </w:r>
            <w:r w:rsidRPr="00D52839">
              <w:rPr>
                <w:rFonts w:ascii="Arial" w:eastAsia="Times New Roman" w:hAnsi="Arial" w:cs="Arial"/>
                <w:color w:val="31849B" w:themeColor="accent5" w:themeShade="BF"/>
                <w:sz w:val="24"/>
                <w:szCs w:val="24"/>
                <w:lang w:val="es-MX" w:eastAsia="es-ES"/>
              </w:rPr>
              <w:t xml:space="preserve">, esto es la entrega de </w:t>
            </w:r>
            <w:r w:rsidRPr="00D52839">
              <w:rPr>
                <w:rFonts w:ascii="Arial" w:eastAsia="Times New Roman" w:hAnsi="Arial" w:cs="Arial"/>
                <w:color w:val="31849B" w:themeColor="accent5" w:themeShade="BF"/>
                <w:sz w:val="24"/>
                <w:szCs w:val="24"/>
                <w:lang w:eastAsia="es-ES"/>
              </w:rPr>
              <w:t>documentos o expedientes en el que se da acceso a información eliminando u omitiendo las partes o secciones clasificadas</w:t>
            </w:r>
            <w:r w:rsidR="00150183" w:rsidRPr="00D52839">
              <w:rPr>
                <w:rFonts w:ascii="Arial" w:eastAsia="Times New Roman" w:hAnsi="Arial" w:cs="Arial"/>
                <w:color w:val="31849B" w:themeColor="accent5" w:themeShade="BF"/>
                <w:sz w:val="24"/>
                <w:szCs w:val="24"/>
                <w:lang w:val="es-MX" w:eastAsia="es-ES"/>
              </w:rPr>
              <w:t>?</w:t>
            </w:r>
          </w:p>
          <w:p w:rsidR="001C6888" w:rsidRDefault="001C6888" w:rsidP="001C688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1C6888" w:rsidRDefault="00C20C40" w:rsidP="001C688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C20C40">
              <w:rPr>
                <w:rFonts w:ascii="Arial" w:eastAsia="Times New Roman" w:hAnsi="Arial" w:cs="Arial"/>
                <w:b/>
                <w:sz w:val="24"/>
                <w:szCs w:val="24"/>
                <w:lang w:val="es-MX" w:eastAsia="es-ES"/>
              </w:rPr>
              <w:t>Sí</w:t>
            </w:r>
            <w:r>
              <w:rPr>
                <w:rFonts w:ascii="Arial" w:eastAsia="Times New Roman" w:hAnsi="Arial" w:cs="Arial"/>
                <w:sz w:val="24"/>
                <w:szCs w:val="24"/>
                <w:lang w:val="es-MX" w:eastAsia="es-ES"/>
              </w:rPr>
              <w:t xml:space="preserve">. El artículo 3, fracción XXI de la </w:t>
            </w:r>
            <w:r w:rsidRPr="00C20C40">
              <w:rPr>
                <w:rFonts w:ascii="Arial" w:eastAsia="Times New Roman" w:hAnsi="Arial" w:cs="Arial"/>
                <w:i/>
                <w:sz w:val="24"/>
                <w:szCs w:val="24"/>
                <w:lang w:val="es-MX" w:eastAsia="es-ES"/>
              </w:rPr>
              <w:t>Ley General de Transparencia y Acceso a la Información Pública</w:t>
            </w:r>
            <w:r>
              <w:rPr>
                <w:rFonts w:ascii="Arial" w:eastAsia="Times New Roman" w:hAnsi="Arial" w:cs="Arial"/>
                <w:sz w:val="24"/>
                <w:szCs w:val="24"/>
                <w:lang w:val="es-MX" w:eastAsia="es-ES"/>
              </w:rPr>
              <w:t xml:space="preserve"> define a la versión pública como el </w:t>
            </w:r>
            <w:r w:rsidRPr="00C20C40">
              <w:rPr>
                <w:rFonts w:ascii="Arial" w:eastAsia="Times New Roman" w:hAnsi="Arial" w:cs="Arial"/>
                <w:sz w:val="24"/>
                <w:szCs w:val="24"/>
                <w:lang w:eastAsia="es-ES"/>
              </w:rPr>
              <w:t xml:space="preserve">documento o expediente en el que se da acceso a </w:t>
            </w:r>
            <w:r>
              <w:rPr>
                <w:rFonts w:ascii="Arial" w:eastAsia="Times New Roman" w:hAnsi="Arial" w:cs="Arial"/>
                <w:sz w:val="24"/>
                <w:szCs w:val="24"/>
                <w:lang w:eastAsia="es-ES"/>
              </w:rPr>
              <w:t xml:space="preserve">la </w:t>
            </w:r>
            <w:r w:rsidRPr="00C20C40">
              <w:rPr>
                <w:rFonts w:ascii="Arial" w:eastAsia="Times New Roman" w:hAnsi="Arial" w:cs="Arial"/>
                <w:sz w:val="24"/>
                <w:szCs w:val="24"/>
                <w:lang w:eastAsia="es-ES"/>
              </w:rPr>
              <w:t>información eliminando u omitiendo las partes o secciones clasificadas.</w:t>
            </w:r>
          </w:p>
          <w:p w:rsidR="001C6888" w:rsidRDefault="001C6888" w:rsidP="001C688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C20C40" w:rsidRDefault="00C20C40" w:rsidP="001C688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s-ES"/>
              </w:rPr>
            </w:pPr>
            <w:r>
              <w:rPr>
                <w:rFonts w:ascii="Arial" w:eastAsia="Times New Roman" w:hAnsi="Arial" w:cs="Arial"/>
                <w:sz w:val="24"/>
                <w:szCs w:val="24"/>
                <w:lang w:val="es-MX" w:eastAsia="es-ES"/>
              </w:rPr>
              <w:t xml:space="preserve">Adicionalmente, el INAI cuenta con unos </w:t>
            </w:r>
            <w:r w:rsidRPr="00C20C40">
              <w:rPr>
                <w:rFonts w:ascii="Arial" w:eastAsia="Times New Roman" w:hAnsi="Arial" w:cs="Arial"/>
                <w:sz w:val="24"/>
                <w:szCs w:val="24"/>
                <w:lang w:eastAsia="es-ES"/>
              </w:rPr>
              <w:t xml:space="preserve">Lineamientos para la elaboración de versiones públicas, por parte de las dependencias y entidades de la </w:t>
            </w:r>
            <w:r w:rsidR="00A976A4" w:rsidRPr="00C20C40">
              <w:rPr>
                <w:rFonts w:ascii="Arial" w:eastAsia="Times New Roman" w:hAnsi="Arial" w:cs="Arial"/>
                <w:sz w:val="24"/>
                <w:szCs w:val="24"/>
                <w:lang w:eastAsia="es-ES"/>
              </w:rPr>
              <w:t>administración pública federal</w:t>
            </w:r>
            <w:r w:rsidRPr="00C20C40">
              <w:rPr>
                <w:rFonts w:ascii="Arial" w:eastAsia="Times New Roman" w:hAnsi="Arial" w:cs="Arial"/>
                <w:sz w:val="24"/>
                <w:szCs w:val="24"/>
                <w:lang w:eastAsia="es-ES"/>
              </w:rPr>
              <w:t>.</w:t>
            </w:r>
          </w:p>
          <w:p w:rsidR="00C20C40" w:rsidRPr="001C6888" w:rsidRDefault="00C20C40" w:rsidP="001C688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150183" w:rsidRPr="00D52839" w:rsidRDefault="00150183" w:rsidP="00150183">
            <w:pPr>
              <w:pStyle w:val="Prrafodelista"/>
              <w:numPr>
                <w:ilvl w:val="0"/>
                <w:numId w:val="5"/>
              </w:num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1849B" w:themeColor="accent5" w:themeShade="BF"/>
                <w:sz w:val="24"/>
                <w:szCs w:val="24"/>
                <w:lang w:val="es-MX" w:eastAsia="es-ES"/>
              </w:rPr>
            </w:pPr>
            <w:r w:rsidRPr="00D52839">
              <w:rPr>
                <w:rFonts w:ascii="Arial" w:eastAsia="Times New Roman" w:hAnsi="Arial" w:cs="Arial"/>
                <w:color w:val="31849B" w:themeColor="accent5" w:themeShade="BF"/>
                <w:sz w:val="24"/>
                <w:szCs w:val="24"/>
                <w:lang w:val="es-MX" w:eastAsia="es-ES"/>
              </w:rPr>
              <w:t>Actualmente ¿cuál es el proceso que se sigue en su Institución para dar acceso o en su caso, negar el mismo, a información de terceros que incluyan datos relacionados con derechos económicos y comerciales?</w:t>
            </w:r>
          </w:p>
          <w:p w:rsidR="001C6888" w:rsidRDefault="001C6888" w:rsidP="001C688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1C6888" w:rsidRDefault="00C20C40" w:rsidP="00C20C40">
            <w:pPr>
              <w:pStyle w:val="Prrafodelista"/>
              <w:numPr>
                <w:ilvl w:val="0"/>
                <w:numId w:val="13"/>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t>El particular requiere la información al sujeto obligado.</w:t>
            </w:r>
          </w:p>
          <w:p w:rsidR="00C20C40" w:rsidRDefault="00C20C40" w:rsidP="00C20C40">
            <w:pPr>
              <w:pStyle w:val="Prrafodelista"/>
              <w:numPr>
                <w:ilvl w:val="0"/>
                <w:numId w:val="13"/>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lastRenderedPageBreak/>
              <w:t>El sujeto obligado, a través de su Unidad de Transparencia, turna la solicitud de información a las áreas competentes dentro de la institución.</w:t>
            </w:r>
          </w:p>
          <w:p w:rsidR="00C20C40" w:rsidRDefault="00C20C40" w:rsidP="00C20C40">
            <w:pPr>
              <w:pStyle w:val="Prrafodelista"/>
              <w:numPr>
                <w:ilvl w:val="0"/>
                <w:numId w:val="13"/>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t xml:space="preserve">La unidad administrativa competente </w:t>
            </w:r>
            <w:r w:rsidR="006F4468">
              <w:rPr>
                <w:rFonts w:ascii="Arial" w:eastAsia="Times New Roman" w:hAnsi="Arial" w:cs="Arial"/>
                <w:sz w:val="24"/>
                <w:szCs w:val="24"/>
                <w:lang w:val="es-MX" w:eastAsia="es-ES"/>
              </w:rPr>
              <w:t xml:space="preserve">del sujeto obligado </w:t>
            </w:r>
            <w:r>
              <w:rPr>
                <w:rFonts w:ascii="Arial" w:eastAsia="Times New Roman" w:hAnsi="Arial" w:cs="Arial"/>
                <w:sz w:val="24"/>
                <w:szCs w:val="24"/>
                <w:lang w:val="es-MX" w:eastAsia="es-ES"/>
              </w:rPr>
              <w:t>analiza la procedencia de entrega de la información.</w:t>
            </w:r>
          </w:p>
          <w:p w:rsidR="00C20C40" w:rsidRDefault="00C20C40" w:rsidP="00C20C40">
            <w:pPr>
              <w:pStyle w:val="Prrafodelista"/>
              <w:numPr>
                <w:ilvl w:val="0"/>
                <w:numId w:val="13"/>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t xml:space="preserve">En caso de que el documento requerido contenga información confidencial de terceros, la unidad administrativa clasifica la información y la somete al </w:t>
            </w:r>
            <w:r w:rsidR="006F4468">
              <w:rPr>
                <w:rFonts w:ascii="Arial" w:eastAsia="Times New Roman" w:hAnsi="Arial" w:cs="Arial"/>
                <w:sz w:val="24"/>
                <w:szCs w:val="24"/>
                <w:lang w:val="es-MX" w:eastAsia="es-ES"/>
              </w:rPr>
              <w:t>estudio</w:t>
            </w:r>
            <w:r>
              <w:rPr>
                <w:rFonts w:ascii="Arial" w:eastAsia="Times New Roman" w:hAnsi="Arial" w:cs="Arial"/>
                <w:sz w:val="24"/>
                <w:szCs w:val="24"/>
                <w:lang w:val="es-MX" w:eastAsia="es-ES"/>
              </w:rPr>
              <w:t xml:space="preserve"> del Comité de Transparencia.</w:t>
            </w:r>
          </w:p>
          <w:p w:rsidR="00A976A4" w:rsidRDefault="00A976A4" w:rsidP="00A976A4">
            <w:pPr>
              <w:pStyle w:val="Prrafodelista"/>
              <w:numPr>
                <w:ilvl w:val="0"/>
                <w:numId w:val="13"/>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t xml:space="preserve">El Comité de Transparencia tiene dentro de sus facultades </w:t>
            </w:r>
            <w:r w:rsidRPr="006F4468">
              <w:rPr>
                <w:rFonts w:ascii="Arial" w:eastAsia="Times New Roman" w:hAnsi="Arial" w:cs="Arial"/>
                <w:sz w:val="24"/>
                <w:szCs w:val="24"/>
                <w:lang w:eastAsia="es-ES"/>
              </w:rPr>
              <w:t xml:space="preserve">confirmar, modificar o revocar las determinaciones </w:t>
            </w:r>
            <w:r>
              <w:rPr>
                <w:rFonts w:ascii="Arial" w:eastAsia="Times New Roman" w:hAnsi="Arial" w:cs="Arial"/>
                <w:sz w:val="24"/>
                <w:szCs w:val="24"/>
                <w:lang w:eastAsia="es-ES"/>
              </w:rPr>
              <w:t>de las unidades administrativas</w:t>
            </w:r>
            <w:r w:rsidRPr="006F4468">
              <w:rPr>
                <w:rFonts w:ascii="Arial" w:eastAsia="Times New Roman" w:hAnsi="Arial" w:cs="Arial"/>
                <w:sz w:val="24"/>
                <w:szCs w:val="24"/>
                <w:lang w:eastAsia="es-ES"/>
              </w:rPr>
              <w:t xml:space="preserve"> en materia </w:t>
            </w:r>
            <w:r>
              <w:rPr>
                <w:rFonts w:ascii="Arial" w:eastAsia="Times New Roman" w:hAnsi="Arial" w:cs="Arial"/>
                <w:sz w:val="24"/>
                <w:szCs w:val="24"/>
                <w:lang w:eastAsia="es-ES"/>
              </w:rPr>
              <w:t xml:space="preserve">de </w:t>
            </w:r>
            <w:r w:rsidRPr="006F4468">
              <w:rPr>
                <w:rFonts w:ascii="Arial" w:eastAsia="Times New Roman" w:hAnsi="Arial" w:cs="Arial"/>
                <w:sz w:val="24"/>
                <w:szCs w:val="24"/>
                <w:lang w:eastAsia="es-ES"/>
              </w:rPr>
              <w:t>clasificación de la información</w:t>
            </w:r>
            <w:r>
              <w:rPr>
                <w:rFonts w:ascii="Arial" w:eastAsia="Times New Roman" w:hAnsi="Arial" w:cs="Arial"/>
                <w:sz w:val="24"/>
                <w:szCs w:val="24"/>
                <w:lang w:val="es-MX" w:eastAsia="es-ES"/>
              </w:rPr>
              <w:t>.</w:t>
            </w:r>
          </w:p>
          <w:p w:rsidR="00C20C40" w:rsidRDefault="00C20C40" w:rsidP="00C20C40">
            <w:pPr>
              <w:pStyle w:val="Prrafodelista"/>
              <w:numPr>
                <w:ilvl w:val="0"/>
                <w:numId w:val="13"/>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t>Si el Comité de Transparencia aprueba los términos de la clasificación</w:t>
            </w:r>
            <w:r w:rsidR="006F4468">
              <w:rPr>
                <w:rFonts w:ascii="Arial" w:eastAsia="Times New Roman" w:hAnsi="Arial" w:cs="Arial"/>
                <w:sz w:val="24"/>
                <w:szCs w:val="24"/>
                <w:lang w:val="es-MX" w:eastAsia="es-ES"/>
              </w:rPr>
              <w:t xml:space="preserve"> propuesta por la unidad administrativa</w:t>
            </w:r>
            <w:r>
              <w:rPr>
                <w:rFonts w:ascii="Arial" w:eastAsia="Times New Roman" w:hAnsi="Arial" w:cs="Arial"/>
                <w:sz w:val="24"/>
                <w:szCs w:val="24"/>
                <w:lang w:val="es-MX" w:eastAsia="es-ES"/>
              </w:rPr>
              <w:t>, se emite un acta debidamente firmada por los integrantes del Comité y se notifica al particular la confidencialidad de la información</w:t>
            </w:r>
            <w:r w:rsidR="00A976A4">
              <w:rPr>
                <w:rFonts w:ascii="Arial" w:eastAsia="Times New Roman" w:hAnsi="Arial" w:cs="Arial"/>
                <w:sz w:val="24"/>
                <w:szCs w:val="24"/>
                <w:lang w:val="es-MX" w:eastAsia="es-ES"/>
              </w:rPr>
              <w:t xml:space="preserve"> requerida.</w:t>
            </w:r>
          </w:p>
          <w:p w:rsidR="006F4468" w:rsidRPr="00C20C40" w:rsidRDefault="006F4468" w:rsidP="00C20C40">
            <w:pPr>
              <w:pStyle w:val="Prrafodelista"/>
              <w:numPr>
                <w:ilvl w:val="0"/>
                <w:numId w:val="13"/>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t>El particular cuenta con 15 días hábiles para impugnar ante el INAI, la negativa de entrega que fue manifestada por el Comité de Transparencia del sujeto obligado.</w:t>
            </w:r>
          </w:p>
          <w:p w:rsidR="001C6888" w:rsidRPr="001C6888" w:rsidRDefault="001C6888" w:rsidP="001C688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420E96" w:rsidRPr="00D52839" w:rsidRDefault="00420E96" w:rsidP="006935C8">
            <w:pPr>
              <w:pStyle w:val="Prrafodelista"/>
              <w:numPr>
                <w:ilvl w:val="0"/>
                <w:numId w:val="5"/>
              </w:num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1849B" w:themeColor="accent5" w:themeShade="BF"/>
                <w:sz w:val="24"/>
                <w:szCs w:val="24"/>
                <w:lang w:val="es-MX" w:eastAsia="es-ES"/>
              </w:rPr>
            </w:pPr>
            <w:r w:rsidRPr="00D52839">
              <w:rPr>
                <w:rFonts w:ascii="Arial" w:eastAsia="Times New Roman" w:hAnsi="Arial" w:cs="Arial"/>
                <w:color w:val="31849B" w:themeColor="accent5" w:themeShade="BF"/>
                <w:sz w:val="24"/>
                <w:szCs w:val="24"/>
                <w:lang w:val="es-MX" w:eastAsia="es-ES"/>
              </w:rPr>
              <w:t xml:space="preserve">¿En su </w:t>
            </w:r>
            <w:r w:rsidR="006935C8" w:rsidRPr="00D52839">
              <w:rPr>
                <w:rFonts w:ascii="Arial" w:eastAsia="Times New Roman" w:hAnsi="Arial" w:cs="Arial"/>
                <w:color w:val="31849B" w:themeColor="accent5" w:themeShade="BF"/>
                <w:sz w:val="24"/>
                <w:szCs w:val="24"/>
                <w:lang w:val="es-MX" w:eastAsia="es-ES"/>
              </w:rPr>
              <w:t>legislación</w:t>
            </w:r>
            <w:r w:rsidRPr="00D52839">
              <w:rPr>
                <w:rFonts w:ascii="Arial" w:eastAsia="Times New Roman" w:hAnsi="Arial" w:cs="Arial"/>
                <w:color w:val="31849B" w:themeColor="accent5" w:themeShade="BF"/>
                <w:sz w:val="24"/>
                <w:szCs w:val="24"/>
                <w:lang w:val="es-MX" w:eastAsia="es-ES"/>
              </w:rPr>
              <w:t xml:space="preserve"> se requiere contar con el consentimiento expreso de los particulares o los terceros para dar acceso a su información?</w:t>
            </w:r>
          </w:p>
          <w:p w:rsidR="001C6888" w:rsidRDefault="001C6888" w:rsidP="001C688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1C6888" w:rsidRDefault="00FF25BB" w:rsidP="001C688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4B50E6">
              <w:rPr>
                <w:rFonts w:ascii="Arial" w:eastAsia="Times New Roman" w:hAnsi="Arial" w:cs="Arial"/>
                <w:b/>
                <w:sz w:val="24"/>
                <w:szCs w:val="24"/>
                <w:lang w:val="es-MX" w:eastAsia="es-ES"/>
              </w:rPr>
              <w:t>Sí</w:t>
            </w:r>
            <w:r>
              <w:rPr>
                <w:rFonts w:ascii="Arial" w:eastAsia="Times New Roman" w:hAnsi="Arial" w:cs="Arial"/>
                <w:sz w:val="24"/>
                <w:szCs w:val="24"/>
                <w:lang w:val="es-MX" w:eastAsia="es-ES"/>
              </w:rPr>
              <w:t>. Se establece en el artículo 120 de la Ley General de Transparencia y Acceso a la Información Pública.</w:t>
            </w:r>
          </w:p>
          <w:p w:rsidR="00FF25BB" w:rsidRDefault="00FF25BB" w:rsidP="001C688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FF25BB" w:rsidRPr="00FF25BB" w:rsidRDefault="00FF25BB" w:rsidP="00FF25BB">
            <w:pPr>
              <w:ind w:left="49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s-ES"/>
              </w:rPr>
            </w:pPr>
            <w:r>
              <w:rPr>
                <w:rFonts w:ascii="Arial" w:eastAsia="Times New Roman" w:hAnsi="Arial" w:cs="Arial"/>
                <w:sz w:val="24"/>
                <w:szCs w:val="24"/>
                <w:lang w:val="es-MX" w:eastAsia="es-ES"/>
              </w:rPr>
              <w:t>“</w:t>
            </w:r>
            <w:r w:rsidRPr="00FF25BB">
              <w:rPr>
                <w:rFonts w:ascii="Arial" w:eastAsia="Times New Roman" w:hAnsi="Arial" w:cs="Arial"/>
                <w:b/>
                <w:sz w:val="24"/>
                <w:szCs w:val="24"/>
                <w:lang w:eastAsia="es-ES"/>
              </w:rPr>
              <w:t xml:space="preserve">Artículo 120. </w:t>
            </w:r>
            <w:r w:rsidRPr="00FF25BB">
              <w:rPr>
                <w:rFonts w:ascii="Arial" w:eastAsia="Times New Roman" w:hAnsi="Arial" w:cs="Arial"/>
                <w:sz w:val="24"/>
                <w:szCs w:val="24"/>
                <w:lang w:eastAsia="es-ES"/>
              </w:rPr>
              <w:t>Para que los sujetos obligados puedan permitir el acceso a información confidencial requieren obtener el consentimiento de los particulares titulares de la información.</w:t>
            </w:r>
            <w:r>
              <w:rPr>
                <w:rFonts w:ascii="Arial" w:eastAsia="Times New Roman" w:hAnsi="Arial" w:cs="Arial"/>
                <w:sz w:val="24"/>
                <w:szCs w:val="24"/>
                <w:lang w:eastAsia="es-ES"/>
              </w:rPr>
              <w:t>”</w:t>
            </w:r>
          </w:p>
          <w:p w:rsidR="001C6888" w:rsidRPr="001C6888" w:rsidRDefault="001C6888" w:rsidP="001C688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231614" w:rsidRPr="00D52839" w:rsidRDefault="00231614" w:rsidP="00231614">
            <w:pPr>
              <w:pStyle w:val="Prrafodelista"/>
              <w:numPr>
                <w:ilvl w:val="0"/>
                <w:numId w:val="5"/>
              </w:num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1849B" w:themeColor="accent5" w:themeShade="BF"/>
                <w:sz w:val="24"/>
                <w:szCs w:val="24"/>
                <w:lang w:val="es-MX" w:eastAsia="es-ES"/>
              </w:rPr>
            </w:pPr>
            <w:r w:rsidRPr="00D52839">
              <w:rPr>
                <w:rFonts w:ascii="Arial" w:eastAsia="Times New Roman" w:hAnsi="Arial" w:cs="Arial"/>
                <w:color w:val="31849B" w:themeColor="accent5" w:themeShade="BF"/>
                <w:sz w:val="24"/>
                <w:szCs w:val="24"/>
                <w:lang w:val="es-MX" w:eastAsia="es-ES"/>
              </w:rPr>
              <w:t>¿Considera que la prueba de daño es una herramienta adecuada para discernir entre la divulgación o la clasificación de la información de terceros?</w:t>
            </w:r>
          </w:p>
          <w:p w:rsidR="001C6888" w:rsidRDefault="001C6888" w:rsidP="001C688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1C6888" w:rsidRDefault="00FF25BB" w:rsidP="001C688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t>La prueba de daño ayudaría a conocer la justificación de la clasificación</w:t>
            </w:r>
            <w:r w:rsidR="00A353EC">
              <w:rPr>
                <w:rFonts w:ascii="Arial" w:eastAsia="Times New Roman" w:hAnsi="Arial" w:cs="Arial"/>
                <w:sz w:val="24"/>
                <w:szCs w:val="24"/>
                <w:lang w:val="es-MX" w:eastAsia="es-ES"/>
              </w:rPr>
              <w:t xml:space="preserve"> que es invocada por los sujetos obligados, en </w:t>
            </w:r>
            <w:bookmarkStart w:id="0" w:name="_GoBack"/>
            <w:bookmarkEnd w:id="0"/>
            <w:r w:rsidR="00A353EC">
              <w:rPr>
                <w:rFonts w:ascii="Arial" w:eastAsia="Times New Roman" w:hAnsi="Arial" w:cs="Arial"/>
                <w:sz w:val="24"/>
                <w:szCs w:val="24"/>
                <w:lang w:val="es-MX" w:eastAsia="es-ES"/>
              </w:rPr>
              <w:t>cuanto a que</w:t>
            </w:r>
            <w:r>
              <w:rPr>
                <w:rFonts w:ascii="Arial" w:eastAsia="Times New Roman" w:hAnsi="Arial" w:cs="Arial"/>
                <w:sz w:val="24"/>
                <w:szCs w:val="24"/>
                <w:lang w:val="es-MX" w:eastAsia="es-ES"/>
              </w:rPr>
              <w:t>:</w:t>
            </w:r>
          </w:p>
          <w:p w:rsidR="00FF25BB" w:rsidRDefault="00FF25BB" w:rsidP="001C688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FF25BB" w:rsidRPr="00FF25BB" w:rsidRDefault="00A353EC" w:rsidP="00FF25BB">
            <w:pPr>
              <w:pStyle w:val="Prrafodelista"/>
              <w:numPr>
                <w:ilvl w:val="0"/>
                <w:numId w:val="16"/>
              </w:numPr>
              <w:ind w:left="773" w:hanging="413"/>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s-ES"/>
              </w:rPr>
            </w:pPr>
            <w:r>
              <w:rPr>
                <w:rFonts w:ascii="Arial" w:eastAsia="Times New Roman" w:hAnsi="Arial" w:cs="Arial"/>
                <w:sz w:val="24"/>
                <w:szCs w:val="24"/>
                <w:lang w:eastAsia="es-ES"/>
              </w:rPr>
              <w:t>La</w:t>
            </w:r>
            <w:r w:rsidR="00FF25BB" w:rsidRPr="00FF25BB">
              <w:rPr>
                <w:rFonts w:ascii="Arial" w:eastAsia="Times New Roman" w:hAnsi="Arial" w:cs="Arial"/>
                <w:sz w:val="24"/>
                <w:szCs w:val="24"/>
                <w:lang w:eastAsia="es-ES"/>
              </w:rPr>
              <w:t xml:space="preserve"> divulgación de la información representa un riesgo real, demostrable e identificable de perjuicio significativo al interés público;</w:t>
            </w:r>
          </w:p>
          <w:p w:rsidR="00FF25BB" w:rsidRPr="00FF25BB" w:rsidRDefault="00FF25BB" w:rsidP="00FF25BB">
            <w:pPr>
              <w:pStyle w:val="Prrafodelista"/>
              <w:numPr>
                <w:ilvl w:val="0"/>
                <w:numId w:val="16"/>
              </w:numPr>
              <w:ind w:left="773" w:hanging="413"/>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s-ES"/>
              </w:rPr>
            </w:pPr>
            <w:r w:rsidRPr="00FF25BB">
              <w:rPr>
                <w:rFonts w:ascii="Arial" w:eastAsia="Times New Roman" w:hAnsi="Arial" w:cs="Arial"/>
                <w:sz w:val="24"/>
                <w:szCs w:val="24"/>
                <w:lang w:eastAsia="es-ES"/>
              </w:rPr>
              <w:t>El riesgo de perjuicio que supondría la divulgación supera el interés público general de que se difunda, y</w:t>
            </w:r>
          </w:p>
          <w:p w:rsidR="00FF25BB" w:rsidRPr="00FF25BB" w:rsidRDefault="00FF25BB" w:rsidP="00FF25BB">
            <w:pPr>
              <w:pStyle w:val="Prrafodelista"/>
              <w:numPr>
                <w:ilvl w:val="0"/>
                <w:numId w:val="16"/>
              </w:numPr>
              <w:ind w:left="773" w:hanging="413"/>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s-ES"/>
              </w:rPr>
            </w:pPr>
            <w:r w:rsidRPr="00FF25BB">
              <w:rPr>
                <w:rFonts w:ascii="Arial" w:eastAsia="Times New Roman" w:hAnsi="Arial" w:cs="Arial"/>
                <w:sz w:val="24"/>
                <w:szCs w:val="24"/>
                <w:lang w:eastAsia="es-ES"/>
              </w:rPr>
              <w:t xml:space="preserve">La limitación se adecua al principio de proporcionalidad y representa el medio menos restrictivo disponible para evitar </w:t>
            </w:r>
            <w:r w:rsidR="00E96249">
              <w:rPr>
                <w:rFonts w:ascii="Arial" w:eastAsia="Times New Roman" w:hAnsi="Arial" w:cs="Arial"/>
                <w:sz w:val="24"/>
                <w:szCs w:val="24"/>
                <w:lang w:eastAsia="es-ES"/>
              </w:rPr>
              <w:t>un</w:t>
            </w:r>
            <w:r w:rsidRPr="00FF25BB">
              <w:rPr>
                <w:rFonts w:ascii="Arial" w:eastAsia="Times New Roman" w:hAnsi="Arial" w:cs="Arial"/>
                <w:sz w:val="24"/>
                <w:szCs w:val="24"/>
                <w:lang w:eastAsia="es-ES"/>
              </w:rPr>
              <w:t xml:space="preserve"> perjuicio.</w:t>
            </w:r>
          </w:p>
          <w:p w:rsidR="001C6888" w:rsidRPr="001C6888" w:rsidRDefault="001C6888" w:rsidP="001C688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tc>
      </w:tr>
      <w:tr w:rsidR="009E2A68" w:rsidRPr="008F4832" w:rsidTr="000119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6" w:type="pct"/>
            <w:tcBorders>
              <w:top w:val="none" w:sz="0" w:space="0" w:color="auto"/>
              <w:left w:val="none" w:sz="0" w:space="0" w:color="auto"/>
              <w:bottom w:val="none" w:sz="0" w:space="0" w:color="auto"/>
            </w:tcBorders>
            <w:vAlign w:val="center"/>
          </w:tcPr>
          <w:p w:rsidR="009E2A68" w:rsidRPr="009E2A68" w:rsidRDefault="009E2A68" w:rsidP="009E2A68">
            <w:pPr>
              <w:spacing w:line="276" w:lineRule="auto"/>
              <w:jc w:val="center"/>
              <w:rPr>
                <w:rFonts w:ascii="Arial" w:eastAsia="Calibri" w:hAnsi="Arial" w:cs="Arial"/>
                <w:b w:val="0"/>
                <w:smallCaps/>
                <w:sz w:val="24"/>
                <w:szCs w:val="24"/>
                <w:lang w:val="es-MX"/>
              </w:rPr>
            </w:pPr>
            <w:r w:rsidRPr="009E2A68">
              <w:rPr>
                <w:rFonts w:ascii="Arial" w:eastAsia="Calibri" w:hAnsi="Arial" w:cs="Arial"/>
                <w:smallCaps/>
                <w:sz w:val="24"/>
                <w:szCs w:val="24"/>
                <w:lang w:val="es-MX"/>
              </w:rPr>
              <w:lastRenderedPageBreak/>
              <w:t xml:space="preserve">Consideraciones Generales </w:t>
            </w:r>
            <w:r w:rsidRPr="00EF4D59">
              <w:rPr>
                <w:rFonts w:ascii="Arial" w:eastAsia="Calibri" w:hAnsi="Arial" w:cs="Arial"/>
                <w:smallCaps/>
                <w:szCs w:val="24"/>
                <w:lang w:val="es-MX"/>
              </w:rPr>
              <w:t>(Relevancia del tema)</w:t>
            </w:r>
          </w:p>
        </w:tc>
        <w:tc>
          <w:tcPr>
            <w:tcW w:w="3834" w:type="pct"/>
            <w:tcBorders>
              <w:top w:val="none" w:sz="0" w:space="0" w:color="auto"/>
              <w:bottom w:val="none" w:sz="0" w:space="0" w:color="auto"/>
              <w:right w:val="none" w:sz="0" w:space="0" w:color="auto"/>
            </w:tcBorders>
            <w:vAlign w:val="center"/>
          </w:tcPr>
          <w:p w:rsidR="009E2A68" w:rsidRDefault="00AD401D" w:rsidP="00AD401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rPr>
            </w:pPr>
            <w:r>
              <w:rPr>
                <w:rFonts w:ascii="Arial" w:eastAsia="Times New Roman" w:hAnsi="Arial" w:cs="Arial"/>
                <w:iCs/>
                <w:sz w:val="24"/>
                <w:szCs w:val="24"/>
              </w:rPr>
              <w:t>El tema planteado ayudará a los miembros del Grupo de Jurisprudencia y Criterios Administrativos de la RTA a identificar los límites impuestos al derecho de acceso a la información, en relación a los derechos comerciales de los particulares.</w:t>
            </w:r>
          </w:p>
          <w:p w:rsidR="00AD401D" w:rsidRDefault="00AD401D" w:rsidP="00AD401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rPr>
            </w:pPr>
          </w:p>
          <w:p w:rsidR="00AD401D" w:rsidRPr="008F4832" w:rsidRDefault="00AD401D" w:rsidP="00A976A4">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rPr>
            </w:pPr>
            <w:r>
              <w:rPr>
                <w:rFonts w:ascii="Arial" w:eastAsia="Times New Roman" w:hAnsi="Arial" w:cs="Arial"/>
                <w:iCs/>
                <w:sz w:val="24"/>
                <w:szCs w:val="24"/>
              </w:rPr>
              <w:t xml:space="preserve">El presente análisis permitirá conocer y difundir las prácticas </w:t>
            </w:r>
            <w:r w:rsidR="00A976A4">
              <w:rPr>
                <w:rFonts w:ascii="Arial" w:eastAsia="Times New Roman" w:hAnsi="Arial" w:cs="Arial"/>
                <w:iCs/>
                <w:sz w:val="24"/>
                <w:szCs w:val="24"/>
              </w:rPr>
              <w:t>ejecutadas</w:t>
            </w:r>
            <w:r>
              <w:rPr>
                <w:rFonts w:ascii="Arial" w:eastAsia="Times New Roman" w:hAnsi="Arial" w:cs="Arial"/>
                <w:iCs/>
                <w:sz w:val="24"/>
                <w:szCs w:val="24"/>
              </w:rPr>
              <w:t xml:space="preserve"> en otros estados de Iberoamérica, </w:t>
            </w:r>
            <w:r w:rsidR="004C3D6D">
              <w:rPr>
                <w:rFonts w:ascii="Arial" w:eastAsia="Times New Roman" w:hAnsi="Arial" w:cs="Arial"/>
                <w:iCs/>
                <w:sz w:val="24"/>
                <w:szCs w:val="24"/>
              </w:rPr>
              <w:t>con el objeto</w:t>
            </w:r>
            <w:r>
              <w:rPr>
                <w:rFonts w:ascii="Arial" w:eastAsia="Times New Roman" w:hAnsi="Arial" w:cs="Arial"/>
                <w:iCs/>
                <w:sz w:val="24"/>
                <w:szCs w:val="24"/>
              </w:rPr>
              <w:t xml:space="preserve"> </w:t>
            </w:r>
            <w:r>
              <w:rPr>
                <w:rFonts w:ascii="Arial" w:hAnsi="Arial" w:cs="Arial"/>
                <w:sz w:val="24"/>
                <w:szCs w:val="24"/>
              </w:rPr>
              <w:t xml:space="preserve">de explorar nuevos caminos en la materia y, </w:t>
            </w:r>
            <w:r w:rsidR="004C3D6D">
              <w:rPr>
                <w:rFonts w:ascii="Arial" w:hAnsi="Arial" w:cs="Arial"/>
                <w:sz w:val="24"/>
                <w:szCs w:val="24"/>
              </w:rPr>
              <w:t xml:space="preserve">de </w:t>
            </w:r>
            <w:r>
              <w:rPr>
                <w:rFonts w:ascii="Arial" w:hAnsi="Arial" w:cs="Arial"/>
                <w:sz w:val="24"/>
                <w:szCs w:val="24"/>
              </w:rPr>
              <w:t xml:space="preserve">considerarlo oportuno, proponer nuevas prácticas en las instituciones </w:t>
            </w:r>
            <w:r w:rsidR="004C3D6D">
              <w:rPr>
                <w:rFonts w:ascii="Arial" w:hAnsi="Arial" w:cs="Arial"/>
                <w:sz w:val="24"/>
                <w:szCs w:val="24"/>
              </w:rPr>
              <w:t>que se representan</w:t>
            </w:r>
            <w:r>
              <w:rPr>
                <w:rFonts w:ascii="Arial" w:hAnsi="Arial" w:cs="Arial"/>
                <w:sz w:val="24"/>
                <w:szCs w:val="24"/>
              </w:rPr>
              <w:t>.</w:t>
            </w:r>
          </w:p>
        </w:tc>
      </w:tr>
      <w:tr w:rsidR="009E2A68" w:rsidRPr="008F4832" w:rsidTr="00011955">
        <w:tc>
          <w:tcPr>
            <w:cnfStyle w:val="001000000000" w:firstRow="0" w:lastRow="0" w:firstColumn="1" w:lastColumn="0" w:oddVBand="0" w:evenVBand="0" w:oddHBand="0" w:evenHBand="0" w:firstRowFirstColumn="0" w:firstRowLastColumn="0" w:lastRowFirstColumn="0" w:lastRowLastColumn="0"/>
            <w:tcW w:w="1166" w:type="pct"/>
            <w:vAlign w:val="center"/>
          </w:tcPr>
          <w:p w:rsidR="009E2A68" w:rsidRPr="009E2A68" w:rsidRDefault="009E2A68" w:rsidP="009E2A68">
            <w:pPr>
              <w:spacing w:line="276" w:lineRule="auto"/>
              <w:jc w:val="center"/>
              <w:rPr>
                <w:rFonts w:ascii="Arial" w:eastAsia="Calibri" w:hAnsi="Arial" w:cs="Arial"/>
                <w:b w:val="0"/>
                <w:smallCaps/>
                <w:sz w:val="24"/>
                <w:szCs w:val="24"/>
                <w:lang w:val="es-MX"/>
              </w:rPr>
            </w:pPr>
            <w:r w:rsidRPr="009E2A68">
              <w:rPr>
                <w:rFonts w:ascii="Arial" w:eastAsia="Calibri" w:hAnsi="Arial" w:cs="Arial"/>
                <w:smallCaps/>
                <w:sz w:val="24"/>
                <w:szCs w:val="24"/>
                <w:lang w:val="es-MX"/>
              </w:rPr>
              <w:t xml:space="preserve">Consideraciones </w:t>
            </w:r>
          </w:p>
          <w:p w:rsidR="009E2A68" w:rsidRPr="009E2A68" w:rsidRDefault="009E2A68" w:rsidP="009E2A68">
            <w:pPr>
              <w:spacing w:line="276" w:lineRule="auto"/>
              <w:jc w:val="center"/>
              <w:rPr>
                <w:rFonts w:ascii="Arial" w:eastAsia="Calibri" w:hAnsi="Arial" w:cs="Arial"/>
                <w:b w:val="0"/>
                <w:smallCaps/>
                <w:sz w:val="24"/>
                <w:szCs w:val="24"/>
                <w:lang w:val="es-MX"/>
              </w:rPr>
            </w:pPr>
            <w:r w:rsidRPr="00EF4D59">
              <w:rPr>
                <w:rFonts w:ascii="Arial" w:eastAsia="Calibri" w:hAnsi="Arial" w:cs="Arial"/>
                <w:smallCaps/>
                <w:szCs w:val="24"/>
                <w:lang w:val="es-MX"/>
              </w:rPr>
              <w:t>(Posición sobre el tema)</w:t>
            </w:r>
          </w:p>
        </w:tc>
        <w:tc>
          <w:tcPr>
            <w:tcW w:w="3834" w:type="pct"/>
            <w:vAlign w:val="center"/>
          </w:tcPr>
          <w:p w:rsidR="009E2A68" w:rsidRDefault="00387DE2" w:rsidP="00E154D4">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r>
              <w:rPr>
                <w:rFonts w:ascii="Arial" w:eastAsia="Times New Roman" w:hAnsi="Arial" w:cs="Arial"/>
                <w:iCs/>
                <w:sz w:val="24"/>
                <w:szCs w:val="24"/>
                <w:lang w:val="es-MX"/>
              </w:rPr>
              <w:t>En primer término, la</w:t>
            </w:r>
            <w:r w:rsidR="00E154D4">
              <w:rPr>
                <w:rFonts w:ascii="Arial" w:eastAsia="Times New Roman" w:hAnsi="Arial" w:cs="Arial"/>
                <w:iCs/>
                <w:sz w:val="24"/>
                <w:szCs w:val="24"/>
              </w:rPr>
              <w:t xml:space="preserve"> legislación mexicana ha determinado que la información confidencial de terceros </w:t>
            </w:r>
            <w:r w:rsidR="00E154D4" w:rsidRPr="005422B8">
              <w:rPr>
                <w:rFonts w:ascii="Arial" w:eastAsia="Times New Roman" w:hAnsi="Arial" w:cs="Arial"/>
                <w:b/>
                <w:iCs/>
                <w:sz w:val="24"/>
                <w:szCs w:val="24"/>
              </w:rPr>
              <w:t>es susceptible de clasificación</w:t>
            </w:r>
            <w:r w:rsidR="00E154D4">
              <w:rPr>
                <w:rFonts w:ascii="Arial" w:eastAsia="Times New Roman" w:hAnsi="Arial" w:cs="Arial"/>
                <w:iCs/>
                <w:sz w:val="24"/>
                <w:szCs w:val="24"/>
              </w:rPr>
              <w:t xml:space="preserve"> por parte de los sujetos obligados y que ésta no se encuentra sujeta</w:t>
            </w:r>
            <w:r>
              <w:rPr>
                <w:rFonts w:ascii="Arial" w:eastAsia="Times New Roman" w:hAnsi="Arial" w:cs="Arial"/>
                <w:iCs/>
                <w:sz w:val="24"/>
                <w:szCs w:val="24"/>
              </w:rPr>
              <w:t xml:space="preserve"> a</w:t>
            </w:r>
            <w:r w:rsidR="00E154D4">
              <w:rPr>
                <w:rFonts w:ascii="Arial" w:eastAsia="Times New Roman" w:hAnsi="Arial" w:cs="Arial"/>
                <w:iCs/>
                <w:sz w:val="24"/>
                <w:szCs w:val="24"/>
              </w:rPr>
              <w:t xml:space="preserve"> temporalidad alguna.</w:t>
            </w:r>
          </w:p>
          <w:p w:rsidR="00E154D4" w:rsidRDefault="00E154D4" w:rsidP="00E154D4">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p>
          <w:p w:rsidR="00E154D4" w:rsidRDefault="00E154D4" w:rsidP="00F9096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r>
              <w:rPr>
                <w:rFonts w:ascii="Arial" w:eastAsia="Times New Roman" w:hAnsi="Arial" w:cs="Arial"/>
                <w:iCs/>
                <w:sz w:val="24"/>
                <w:szCs w:val="24"/>
              </w:rPr>
              <w:t xml:space="preserve">Para considerar que </w:t>
            </w:r>
            <w:r w:rsidR="00F9096E">
              <w:rPr>
                <w:rFonts w:ascii="Arial" w:eastAsia="Times New Roman" w:hAnsi="Arial" w:cs="Arial"/>
                <w:iCs/>
                <w:sz w:val="24"/>
                <w:szCs w:val="24"/>
              </w:rPr>
              <w:t>la</w:t>
            </w:r>
            <w:r>
              <w:rPr>
                <w:rFonts w:ascii="Arial" w:eastAsia="Times New Roman" w:hAnsi="Arial" w:cs="Arial"/>
                <w:iCs/>
                <w:sz w:val="24"/>
                <w:szCs w:val="24"/>
              </w:rPr>
              <w:t xml:space="preserve"> información </w:t>
            </w:r>
            <w:r w:rsidR="00D61D03">
              <w:rPr>
                <w:rFonts w:ascii="Arial" w:eastAsia="Times New Roman" w:hAnsi="Arial" w:cs="Arial"/>
                <w:iCs/>
                <w:sz w:val="24"/>
                <w:szCs w:val="24"/>
              </w:rPr>
              <w:t xml:space="preserve">de carácter comercial o industrial </w:t>
            </w:r>
            <w:r w:rsidR="00F9096E">
              <w:rPr>
                <w:rFonts w:ascii="Arial" w:eastAsia="Times New Roman" w:hAnsi="Arial" w:cs="Arial"/>
                <w:iCs/>
                <w:sz w:val="24"/>
                <w:szCs w:val="24"/>
              </w:rPr>
              <w:t>es susceptible de clasificaci</w:t>
            </w:r>
            <w:r w:rsidR="00387DE2">
              <w:rPr>
                <w:rFonts w:ascii="Arial" w:eastAsia="Times New Roman" w:hAnsi="Arial" w:cs="Arial"/>
                <w:iCs/>
                <w:sz w:val="24"/>
                <w:szCs w:val="24"/>
              </w:rPr>
              <w:t xml:space="preserve">ón, </w:t>
            </w:r>
            <w:r w:rsidR="00D61D03">
              <w:rPr>
                <w:rFonts w:ascii="Arial" w:eastAsia="Times New Roman" w:hAnsi="Arial" w:cs="Arial"/>
                <w:iCs/>
                <w:sz w:val="24"/>
                <w:szCs w:val="24"/>
              </w:rPr>
              <w:t>ésta</w:t>
            </w:r>
            <w:r w:rsidR="00387DE2">
              <w:rPr>
                <w:rFonts w:ascii="Arial" w:eastAsia="Times New Roman" w:hAnsi="Arial" w:cs="Arial"/>
                <w:iCs/>
                <w:sz w:val="24"/>
                <w:szCs w:val="24"/>
              </w:rPr>
              <w:t xml:space="preserve"> debe encuadrar en los supuestos establecidos en el artículo 116 de la </w:t>
            </w:r>
            <w:r w:rsidR="00387DE2" w:rsidRPr="00387DE2">
              <w:rPr>
                <w:rFonts w:ascii="Arial" w:eastAsia="Times New Roman" w:hAnsi="Arial" w:cs="Arial"/>
                <w:i/>
                <w:iCs/>
                <w:sz w:val="24"/>
                <w:szCs w:val="24"/>
              </w:rPr>
              <w:t>Ley General de Transparencia y Acceso a la Información Pública</w:t>
            </w:r>
            <w:r w:rsidR="00387DE2">
              <w:rPr>
                <w:rFonts w:ascii="Arial" w:eastAsia="Times New Roman" w:hAnsi="Arial" w:cs="Arial"/>
                <w:iCs/>
                <w:sz w:val="24"/>
                <w:szCs w:val="24"/>
              </w:rPr>
              <w:t xml:space="preserve"> y en los numerales </w:t>
            </w:r>
            <w:r w:rsidR="00D61D03" w:rsidRPr="00387DE2">
              <w:rPr>
                <w:rFonts w:ascii="Arial" w:eastAsia="Times New Roman" w:hAnsi="Arial" w:cs="Arial"/>
                <w:iCs/>
                <w:sz w:val="24"/>
                <w:szCs w:val="24"/>
              </w:rPr>
              <w:t xml:space="preserve">trigésimo </w:t>
            </w:r>
            <w:r w:rsidR="00387DE2" w:rsidRPr="00387DE2">
              <w:rPr>
                <w:rFonts w:ascii="Arial" w:eastAsia="Times New Roman" w:hAnsi="Arial" w:cs="Arial"/>
                <w:iCs/>
                <w:sz w:val="24"/>
                <w:szCs w:val="24"/>
              </w:rPr>
              <w:t xml:space="preserve">octavo, </w:t>
            </w:r>
            <w:r w:rsidR="00D61D03" w:rsidRPr="00D61D03">
              <w:rPr>
                <w:rFonts w:ascii="Arial" w:eastAsia="Times New Roman" w:hAnsi="Arial" w:cs="Arial"/>
                <w:iCs/>
                <w:sz w:val="24"/>
                <w:szCs w:val="24"/>
              </w:rPr>
              <w:t>cuadragésimo</w:t>
            </w:r>
            <w:r w:rsidR="00D61D03">
              <w:rPr>
                <w:rFonts w:ascii="Arial" w:eastAsia="Times New Roman" w:hAnsi="Arial" w:cs="Arial"/>
                <w:iCs/>
                <w:sz w:val="24"/>
                <w:szCs w:val="24"/>
              </w:rPr>
              <w:t xml:space="preserve"> y </w:t>
            </w:r>
            <w:r w:rsidR="00D61D03" w:rsidRPr="00D61D03">
              <w:rPr>
                <w:rFonts w:ascii="Arial" w:eastAsia="Times New Roman" w:hAnsi="Arial" w:cs="Arial"/>
                <w:iCs/>
                <w:sz w:val="24"/>
                <w:szCs w:val="24"/>
              </w:rPr>
              <w:t>cuadragésimo</w:t>
            </w:r>
            <w:r w:rsidR="00D61D03">
              <w:rPr>
                <w:rFonts w:ascii="Arial" w:eastAsia="Times New Roman" w:hAnsi="Arial" w:cs="Arial"/>
                <w:iCs/>
                <w:sz w:val="24"/>
                <w:szCs w:val="24"/>
              </w:rPr>
              <w:t xml:space="preserve"> cuarto</w:t>
            </w:r>
            <w:r w:rsidR="00D61D03" w:rsidRPr="00D61D03">
              <w:rPr>
                <w:rFonts w:ascii="Arial" w:eastAsia="Times New Roman" w:hAnsi="Arial" w:cs="Arial"/>
                <w:iCs/>
                <w:sz w:val="24"/>
                <w:szCs w:val="24"/>
              </w:rPr>
              <w:t xml:space="preserve"> </w:t>
            </w:r>
            <w:r w:rsidR="00387DE2" w:rsidRPr="00387DE2">
              <w:rPr>
                <w:rFonts w:ascii="Arial" w:eastAsia="Times New Roman" w:hAnsi="Arial" w:cs="Arial"/>
                <w:iCs/>
                <w:sz w:val="24"/>
                <w:szCs w:val="24"/>
              </w:rPr>
              <w:t xml:space="preserve">de </w:t>
            </w:r>
            <w:r w:rsidR="00387DE2" w:rsidRPr="00D61D03">
              <w:rPr>
                <w:rFonts w:ascii="Arial" w:eastAsia="Times New Roman" w:hAnsi="Arial" w:cs="Arial"/>
                <w:i/>
                <w:iCs/>
                <w:sz w:val="24"/>
                <w:szCs w:val="24"/>
              </w:rPr>
              <w:t>los Lineamientos generales en materia de clasificación y desclasificación de la información, así como para la elaboración de versiones públicas</w:t>
            </w:r>
            <w:r w:rsidR="00D61D03">
              <w:rPr>
                <w:rFonts w:ascii="Arial" w:eastAsia="Times New Roman" w:hAnsi="Arial" w:cs="Arial"/>
                <w:i/>
                <w:iCs/>
                <w:sz w:val="24"/>
                <w:szCs w:val="24"/>
              </w:rPr>
              <w:t>:</w:t>
            </w:r>
          </w:p>
          <w:p w:rsidR="00387DE2" w:rsidRDefault="00387DE2" w:rsidP="00F9096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p>
          <w:p w:rsidR="00D61D03" w:rsidRPr="00D61D03" w:rsidRDefault="00D61D03" w:rsidP="00F9096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u w:val="single"/>
              </w:rPr>
            </w:pPr>
            <w:r w:rsidRPr="00D61D03">
              <w:rPr>
                <w:rFonts w:ascii="Arial" w:eastAsia="Times New Roman" w:hAnsi="Arial" w:cs="Arial"/>
                <w:iCs/>
                <w:sz w:val="24"/>
                <w:szCs w:val="24"/>
                <w:u w:val="single"/>
              </w:rPr>
              <w:t>Ley General de Transparencia y Acceso a la Información Pública</w:t>
            </w:r>
          </w:p>
          <w:p w:rsidR="00D61D03" w:rsidRDefault="00D61D03" w:rsidP="00F9096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p>
          <w:p w:rsidR="00387DE2" w:rsidRPr="00387DE2" w:rsidRDefault="00387DE2" w:rsidP="00387DE2">
            <w:pPr>
              <w:spacing w:line="276" w:lineRule="auto"/>
              <w:ind w:left="34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Cs w:val="24"/>
              </w:rPr>
            </w:pPr>
            <w:r w:rsidRPr="00387DE2">
              <w:rPr>
                <w:rFonts w:ascii="Arial" w:eastAsia="Times New Roman" w:hAnsi="Arial" w:cs="Arial"/>
                <w:iCs/>
                <w:szCs w:val="24"/>
              </w:rPr>
              <w:t>“</w:t>
            </w:r>
            <w:r w:rsidRPr="00387DE2">
              <w:rPr>
                <w:rFonts w:ascii="Arial" w:eastAsia="Times New Roman" w:hAnsi="Arial" w:cs="Arial"/>
                <w:b/>
                <w:iCs/>
                <w:szCs w:val="24"/>
              </w:rPr>
              <w:t xml:space="preserve">Artículo 116. </w:t>
            </w:r>
            <w:r w:rsidRPr="00387DE2">
              <w:rPr>
                <w:rFonts w:ascii="Arial" w:eastAsia="Times New Roman" w:hAnsi="Arial" w:cs="Arial"/>
                <w:iCs/>
                <w:szCs w:val="24"/>
              </w:rPr>
              <w:t>Se considera información confidencial la que contiene datos personales concernientes a una persona identificada o identificable.</w:t>
            </w:r>
          </w:p>
          <w:p w:rsidR="00387DE2" w:rsidRPr="00387DE2" w:rsidRDefault="00387DE2" w:rsidP="00387DE2">
            <w:pPr>
              <w:spacing w:line="276" w:lineRule="auto"/>
              <w:ind w:left="34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Cs w:val="24"/>
              </w:rPr>
            </w:pPr>
            <w:r>
              <w:rPr>
                <w:rFonts w:ascii="Arial" w:eastAsia="Times New Roman" w:hAnsi="Arial" w:cs="Arial"/>
                <w:iCs/>
                <w:szCs w:val="24"/>
              </w:rPr>
              <w:t>[…]</w:t>
            </w:r>
          </w:p>
          <w:p w:rsidR="00387DE2" w:rsidRPr="00387DE2" w:rsidRDefault="00387DE2" w:rsidP="00387DE2">
            <w:pPr>
              <w:spacing w:line="276" w:lineRule="auto"/>
              <w:ind w:left="34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Cs w:val="24"/>
                <w:lang w:val="es-ES_tradnl"/>
              </w:rPr>
            </w:pPr>
            <w:r w:rsidRPr="00387DE2">
              <w:rPr>
                <w:rFonts w:ascii="Arial" w:eastAsia="Times New Roman" w:hAnsi="Arial" w:cs="Arial"/>
                <w:iCs/>
                <w:szCs w:val="24"/>
                <w:lang w:val="es-ES_tradnl"/>
              </w:rPr>
              <w:t>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rsidR="00387DE2" w:rsidRPr="00387DE2" w:rsidRDefault="00387DE2" w:rsidP="00387DE2">
            <w:pPr>
              <w:spacing w:line="276" w:lineRule="auto"/>
              <w:ind w:left="34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Cs w:val="24"/>
                <w:lang w:val="es-ES_tradnl"/>
              </w:rPr>
            </w:pPr>
          </w:p>
          <w:p w:rsidR="00387DE2" w:rsidRPr="00387DE2" w:rsidRDefault="00387DE2" w:rsidP="00387DE2">
            <w:pPr>
              <w:spacing w:line="276" w:lineRule="auto"/>
              <w:ind w:left="34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Cs w:val="24"/>
                <w:lang w:val="es-ES_tradnl"/>
              </w:rPr>
            </w:pPr>
            <w:r w:rsidRPr="00387DE2">
              <w:rPr>
                <w:rFonts w:ascii="Arial" w:eastAsia="Times New Roman" w:hAnsi="Arial" w:cs="Arial"/>
                <w:iCs/>
                <w:szCs w:val="24"/>
                <w:lang w:val="es-ES_tradnl"/>
              </w:rPr>
              <w:t>Asimismo, será información confidencial aquella que presenten los particulares a los sujetos obligados, siempre que tengan el derecho a ello, de conformidad con lo dispuesto por las leyes o los tratados internacionales.”</w:t>
            </w:r>
          </w:p>
          <w:p w:rsidR="00387DE2" w:rsidRPr="00387DE2" w:rsidRDefault="00387DE2" w:rsidP="00387DE2">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ES_tradnl"/>
              </w:rPr>
            </w:pPr>
          </w:p>
          <w:p w:rsidR="00387DE2" w:rsidRPr="00D61D03" w:rsidRDefault="00D61D03" w:rsidP="00387DE2">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u w:val="single"/>
                <w:lang w:val="es-ES_tradnl"/>
              </w:rPr>
            </w:pPr>
            <w:r w:rsidRPr="00D61D03">
              <w:rPr>
                <w:rFonts w:ascii="Arial" w:eastAsia="Times New Roman" w:hAnsi="Arial" w:cs="Arial"/>
                <w:iCs/>
                <w:sz w:val="24"/>
                <w:szCs w:val="24"/>
                <w:u w:val="single"/>
              </w:rPr>
              <w:t>Lineamientos generales en materia de clasificación y desclasificación de la información, así como para la elaboración de versiones públicas</w:t>
            </w:r>
          </w:p>
          <w:p w:rsidR="00387DE2" w:rsidRDefault="00387DE2" w:rsidP="00F9096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p>
          <w:p w:rsidR="00D61D03" w:rsidRDefault="00D61D03" w:rsidP="00D61D03">
            <w:pPr>
              <w:spacing w:line="276" w:lineRule="auto"/>
              <w:ind w:left="34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Cs w:val="24"/>
              </w:rPr>
            </w:pPr>
            <w:r>
              <w:rPr>
                <w:rFonts w:ascii="Arial" w:eastAsia="Times New Roman" w:hAnsi="Arial" w:cs="Arial"/>
                <w:iCs/>
                <w:szCs w:val="24"/>
              </w:rPr>
              <w:lastRenderedPageBreak/>
              <w:t>“</w:t>
            </w:r>
            <w:r w:rsidRPr="00D61D03">
              <w:rPr>
                <w:rFonts w:ascii="Arial" w:eastAsia="Times New Roman" w:hAnsi="Arial" w:cs="Arial"/>
                <w:b/>
                <w:iCs/>
                <w:szCs w:val="24"/>
              </w:rPr>
              <w:t xml:space="preserve">Trigésimo octavo. </w:t>
            </w:r>
            <w:r w:rsidRPr="00D61D03">
              <w:rPr>
                <w:rFonts w:ascii="Arial" w:eastAsia="Times New Roman" w:hAnsi="Arial" w:cs="Arial"/>
                <w:iCs/>
                <w:szCs w:val="24"/>
              </w:rPr>
              <w:t>Se considera información confidencial:</w:t>
            </w:r>
          </w:p>
          <w:p w:rsidR="00D61D03" w:rsidRPr="00D61D03" w:rsidRDefault="00D61D03" w:rsidP="00D61D03">
            <w:pPr>
              <w:spacing w:line="276" w:lineRule="auto"/>
              <w:ind w:left="34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Cs w:val="24"/>
              </w:rPr>
            </w:pPr>
          </w:p>
          <w:p w:rsidR="00D61D03" w:rsidRPr="00D61D03" w:rsidRDefault="00D61D03" w:rsidP="00D61D03">
            <w:pPr>
              <w:spacing w:line="276" w:lineRule="auto"/>
              <w:ind w:left="632"/>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Cs w:val="24"/>
              </w:rPr>
            </w:pPr>
            <w:r>
              <w:rPr>
                <w:rFonts w:ascii="Arial" w:eastAsia="Times New Roman" w:hAnsi="Arial" w:cs="Arial"/>
                <w:b/>
                <w:iCs/>
                <w:szCs w:val="24"/>
              </w:rPr>
              <w:t xml:space="preserve">I. </w:t>
            </w:r>
            <w:r w:rsidRPr="00D61D03">
              <w:rPr>
                <w:rFonts w:ascii="Arial" w:eastAsia="Times New Roman" w:hAnsi="Arial" w:cs="Arial"/>
                <w:iCs/>
                <w:szCs w:val="24"/>
              </w:rPr>
              <w:t>Los datos personales en los términos de la norma aplicable;</w:t>
            </w:r>
          </w:p>
          <w:p w:rsidR="00D61D03" w:rsidRPr="00D61D03" w:rsidRDefault="00D61D03" w:rsidP="00D61D03">
            <w:pPr>
              <w:spacing w:line="276" w:lineRule="auto"/>
              <w:ind w:left="632"/>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Cs w:val="24"/>
              </w:rPr>
            </w:pPr>
            <w:r w:rsidRPr="00D61D03">
              <w:rPr>
                <w:rFonts w:ascii="Arial" w:eastAsia="Times New Roman" w:hAnsi="Arial" w:cs="Arial"/>
                <w:b/>
                <w:iCs/>
                <w:szCs w:val="24"/>
              </w:rPr>
              <w:t>II.</w:t>
            </w:r>
            <w:r>
              <w:rPr>
                <w:rFonts w:ascii="Arial" w:eastAsia="Times New Roman" w:hAnsi="Arial" w:cs="Arial"/>
                <w:b/>
                <w:iCs/>
                <w:szCs w:val="24"/>
              </w:rPr>
              <w:t xml:space="preserve"> </w:t>
            </w:r>
            <w:r w:rsidRPr="00D61D03">
              <w:rPr>
                <w:rFonts w:ascii="Arial" w:eastAsia="Times New Roman" w:hAnsi="Arial" w:cs="Arial"/>
                <w:iCs/>
                <w:szCs w:val="24"/>
              </w:rPr>
              <w:t>La que se entregue con tal carácter por los particulares a los sujetos obligados, siempre y cuando tengan el derecho de entregar con dicho carácter la información, de conformidad con lo dispuesto en las leyes o en los Tratados Internacionales de los que el Estado mexicano sea parte, y</w:t>
            </w:r>
          </w:p>
          <w:p w:rsidR="00D61D03" w:rsidRPr="00D61D03" w:rsidRDefault="00D61D03" w:rsidP="00D61D03">
            <w:pPr>
              <w:spacing w:line="276" w:lineRule="auto"/>
              <w:ind w:left="632"/>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Cs w:val="24"/>
              </w:rPr>
            </w:pPr>
            <w:r w:rsidRPr="00D61D03">
              <w:rPr>
                <w:rFonts w:ascii="Arial" w:eastAsia="Times New Roman" w:hAnsi="Arial" w:cs="Arial"/>
                <w:b/>
                <w:iCs/>
                <w:szCs w:val="24"/>
              </w:rPr>
              <w:t>III.</w:t>
            </w:r>
            <w:r>
              <w:rPr>
                <w:rFonts w:ascii="Arial" w:eastAsia="Times New Roman" w:hAnsi="Arial" w:cs="Arial"/>
                <w:b/>
                <w:iCs/>
                <w:szCs w:val="24"/>
              </w:rPr>
              <w:t xml:space="preserve"> </w:t>
            </w:r>
            <w:r w:rsidRPr="00D61D03">
              <w:rPr>
                <w:rFonts w:ascii="Arial" w:eastAsia="Times New Roman" w:hAnsi="Arial" w:cs="Arial"/>
                <w:iCs/>
                <w:szCs w:val="24"/>
              </w:rPr>
              <w:t>Los secretos bancario, fiduciario, industrial, comercial, fiscal, bursátil y postal cuya titularidad corresponda a particulares, sujetos de derecho internacional o a sujetos obligados cuando no involucren el ejercicio de recursos públicos.</w:t>
            </w:r>
          </w:p>
          <w:p w:rsidR="00D61D03" w:rsidRDefault="00D61D03" w:rsidP="00D61D03">
            <w:pPr>
              <w:spacing w:line="276" w:lineRule="auto"/>
              <w:ind w:left="34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Cs w:val="24"/>
              </w:rPr>
            </w:pPr>
            <w:r>
              <w:rPr>
                <w:rFonts w:ascii="Arial" w:eastAsia="Times New Roman" w:hAnsi="Arial" w:cs="Arial"/>
                <w:iCs/>
                <w:szCs w:val="24"/>
              </w:rPr>
              <w:t>[…]</w:t>
            </w:r>
          </w:p>
          <w:p w:rsidR="00D61D03" w:rsidRDefault="00D61D03" w:rsidP="00D61D03">
            <w:pPr>
              <w:spacing w:line="276" w:lineRule="auto"/>
              <w:ind w:left="34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Cs w:val="24"/>
              </w:rPr>
            </w:pPr>
          </w:p>
          <w:p w:rsidR="00D61D03" w:rsidRDefault="00D61D03" w:rsidP="00D61D03">
            <w:pPr>
              <w:spacing w:line="276" w:lineRule="auto"/>
              <w:ind w:left="34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Cs w:val="24"/>
              </w:rPr>
            </w:pPr>
            <w:r w:rsidRPr="00D61D03">
              <w:rPr>
                <w:rFonts w:ascii="Arial" w:eastAsia="Times New Roman" w:hAnsi="Arial" w:cs="Arial"/>
                <w:b/>
                <w:iCs/>
                <w:szCs w:val="24"/>
              </w:rPr>
              <w:t>Cuadragésimo.</w:t>
            </w:r>
            <w:r w:rsidRPr="00D61D03">
              <w:rPr>
                <w:rFonts w:ascii="Arial" w:eastAsia="Times New Roman" w:hAnsi="Arial" w:cs="Arial"/>
                <w:iCs/>
                <w:szCs w:val="24"/>
              </w:rPr>
              <w:t xml:space="preserve"> En relación con el último párrafo del artículo 116 de la Ley General, para clasificar la información por confidencialidad, no será suficiente que los particulares la hayan entregado con ese carácter ya que los sujetos obligados deberán determinar si aquéllos son titulares de la información y si tienen el derecho de que se considere clasificada, </w:t>
            </w:r>
            <w:r w:rsidRPr="00D61D03">
              <w:rPr>
                <w:rFonts w:ascii="Arial" w:eastAsia="Times New Roman" w:hAnsi="Arial" w:cs="Arial"/>
                <w:b/>
                <w:iCs/>
                <w:szCs w:val="24"/>
              </w:rPr>
              <w:t>debiendo fundar y motivar la confidencialidad</w:t>
            </w:r>
            <w:r w:rsidRPr="00D61D03">
              <w:rPr>
                <w:rFonts w:ascii="Arial" w:eastAsia="Times New Roman" w:hAnsi="Arial" w:cs="Arial"/>
                <w:iCs/>
                <w:szCs w:val="24"/>
              </w:rPr>
              <w:t>. La información que podrá actualizar este supuesto, entre otra, es la siguiente:</w:t>
            </w:r>
          </w:p>
          <w:p w:rsidR="00D61D03" w:rsidRPr="00D61D03" w:rsidRDefault="00D61D03" w:rsidP="00D61D03">
            <w:pPr>
              <w:spacing w:line="276" w:lineRule="auto"/>
              <w:ind w:left="34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Cs w:val="24"/>
              </w:rPr>
            </w:pPr>
          </w:p>
          <w:p w:rsidR="00D61D03" w:rsidRPr="00D61D03" w:rsidRDefault="00D61D03" w:rsidP="00D61D03">
            <w:pPr>
              <w:spacing w:line="276" w:lineRule="auto"/>
              <w:ind w:left="632"/>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Cs w:val="24"/>
              </w:rPr>
            </w:pPr>
            <w:r w:rsidRPr="00D61D03">
              <w:rPr>
                <w:rFonts w:ascii="Arial" w:eastAsia="Times New Roman" w:hAnsi="Arial" w:cs="Arial"/>
                <w:b/>
                <w:iCs/>
                <w:szCs w:val="24"/>
              </w:rPr>
              <w:t>I.</w:t>
            </w:r>
            <w:r>
              <w:rPr>
                <w:rFonts w:ascii="Arial" w:eastAsia="Times New Roman" w:hAnsi="Arial" w:cs="Arial"/>
                <w:b/>
                <w:iCs/>
                <w:szCs w:val="24"/>
              </w:rPr>
              <w:t xml:space="preserve"> </w:t>
            </w:r>
            <w:r w:rsidRPr="00D61D03">
              <w:rPr>
                <w:rFonts w:ascii="Arial" w:eastAsia="Times New Roman" w:hAnsi="Arial" w:cs="Arial"/>
                <w:iCs/>
                <w:szCs w:val="24"/>
              </w:rPr>
              <w:t>La que se refiera al patrimonio de una persona moral, y</w:t>
            </w:r>
          </w:p>
          <w:p w:rsidR="00D61D03" w:rsidRDefault="00D61D03" w:rsidP="00D61D03">
            <w:pPr>
              <w:spacing w:line="276" w:lineRule="auto"/>
              <w:ind w:left="632"/>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Cs w:val="24"/>
              </w:rPr>
            </w:pPr>
            <w:r>
              <w:rPr>
                <w:rFonts w:ascii="Arial" w:eastAsia="Times New Roman" w:hAnsi="Arial" w:cs="Arial"/>
                <w:b/>
                <w:iCs/>
                <w:szCs w:val="24"/>
              </w:rPr>
              <w:t xml:space="preserve">II. </w:t>
            </w:r>
            <w:r w:rsidRPr="00D61D03">
              <w:rPr>
                <w:rFonts w:ascii="Arial" w:eastAsia="Times New Roman" w:hAnsi="Arial" w:cs="Arial"/>
                <w:iCs/>
                <w:szCs w:val="24"/>
              </w:rPr>
              <w:t>La que comprenda hechos y actos de carácter económico, contable, jurídico o administrativo relativos a una persona, que pudiera ser útil para un competidor por ejemplo, la relativa a detalles sobre el manejo del negocio del titular, sobre su proceso de toma de decisiones o información que pudiera afectar sus negociaciones, acuerdos de los órganos de administración, políticas de dividendos y sus modificaciones o actas de asamblea.</w:t>
            </w:r>
          </w:p>
          <w:p w:rsidR="00D61D03" w:rsidRDefault="00D61D03" w:rsidP="00D61D03">
            <w:pPr>
              <w:spacing w:line="276" w:lineRule="auto"/>
              <w:ind w:left="34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Cs w:val="24"/>
              </w:rPr>
            </w:pPr>
            <w:r>
              <w:rPr>
                <w:rFonts w:ascii="Arial" w:eastAsia="Times New Roman" w:hAnsi="Arial" w:cs="Arial"/>
                <w:iCs/>
                <w:szCs w:val="24"/>
              </w:rPr>
              <w:t>[…]</w:t>
            </w:r>
          </w:p>
          <w:p w:rsidR="00D61D03" w:rsidRDefault="00D61D03" w:rsidP="00D61D03">
            <w:pPr>
              <w:spacing w:line="276" w:lineRule="auto"/>
              <w:ind w:left="34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Cs w:val="24"/>
              </w:rPr>
            </w:pPr>
          </w:p>
          <w:p w:rsidR="00D61D03" w:rsidRPr="00D61D03" w:rsidRDefault="00D61D03" w:rsidP="00D61D03">
            <w:pPr>
              <w:spacing w:line="276" w:lineRule="auto"/>
              <w:ind w:left="34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Cs w:val="24"/>
              </w:rPr>
            </w:pPr>
            <w:r w:rsidRPr="00D61D03">
              <w:rPr>
                <w:rFonts w:ascii="Arial" w:eastAsia="Times New Roman" w:hAnsi="Arial" w:cs="Arial"/>
                <w:b/>
                <w:iCs/>
                <w:szCs w:val="24"/>
              </w:rPr>
              <w:t>Cuadragésimo cuarto.</w:t>
            </w:r>
            <w:r w:rsidRPr="00D61D03">
              <w:rPr>
                <w:rFonts w:ascii="Arial" w:eastAsia="Times New Roman" w:hAnsi="Arial" w:cs="Arial"/>
                <w:iCs/>
                <w:szCs w:val="24"/>
              </w:rPr>
              <w:t xml:space="preserve"> De conformidad con el artículo 116, párrafo tercero de la Ley General, </w:t>
            </w:r>
            <w:r w:rsidRPr="00D61D03">
              <w:rPr>
                <w:rFonts w:ascii="Arial" w:eastAsia="Times New Roman" w:hAnsi="Arial" w:cs="Arial"/>
                <w:b/>
                <w:iCs/>
                <w:szCs w:val="24"/>
              </w:rPr>
              <w:t>para clasificar la información por secreto comercial o industrial</w:t>
            </w:r>
            <w:r w:rsidRPr="00D61D03">
              <w:rPr>
                <w:rFonts w:ascii="Arial" w:eastAsia="Times New Roman" w:hAnsi="Arial" w:cs="Arial"/>
                <w:iCs/>
                <w:szCs w:val="24"/>
              </w:rPr>
              <w:t xml:space="preserve"> deberán acreditarse los supuestos siguientes:</w:t>
            </w:r>
          </w:p>
          <w:p w:rsidR="00D61D03" w:rsidRPr="00D61D03" w:rsidRDefault="00D61D03" w:rsidP="00D61D03">
            <w:pPr>
              <w:spacing w:line="276" w:lineRule="auto"/>
              <w:ind w:left="632"/>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Cs w:val="24"/>
              </w:rPr>
            </w:pPr>
            <w:r>
              <w:rPr>
                <w:rFonts w:ascii="Arial" w:eastAsia="Times New Roman" w:hAnsi="Arial" w:cs="Arial"/>
                <w:b/>
                <w:iCs/>
                <w:szCs w:val="24"/>
              </w:rPr>
              <w:t xml:space="preserve">I. </w:t>
            </w:r>
            <w:r w:rsidRPr="00D61D03">
              <w:rPr>
                <w:rFonts w:ascii="Arial" w:eastAsia="Times New Roman" w:hAnsi="Arial" w:cs="Arial"/>
                <w:iCs/>
                <w:szCs w:val="24"/>
              </w:rPr>
              <w:t>Que se trate de información generada con motivo de actividades industriales o comerciales de su titular, en términos de lo dispuesto en la Ley de Propiedad Industrial;</w:t>
            </w:r>
          </w:p>
          <w:p w:rsidR="00D61D03" w:rsidRPr="00D61D03" w:rsidRDefault="00D61D03" w:rsidP="00D61D03">
            <w:pPr>
              <w:spacing w:line="276" w:lineRule="auto"/>
              <w:ind w:left="632"/>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Cs w:val="24"/>
              </w:rPr>
            </w:pPr>
            <w:r w:rsidRPr="00D61D03">
              <w:rPr>
                <w:rFonts w:ascii="Arial" w:eastAsia="Times New Roman" w:hAnsi="Arial" w:cs="Arial"/>
                <w:b/>
                <w:iCs/>
                <w:szCs w:val="24"/>
              </w:rPr>
              <w:t>II.</w:t>
            </w:r>
            <w:r>
              <w:rPr>
                <w:rFonts w:ascii="Arial" w:eastAsia="Times New Roman" w:hAnsi="Arial" w:cs="Arial"/>
                <w:b/>
                <w:iCs/>
                <w:szCs w:val="24"/>
              </w:rPr>
              <w:t xml:space="preserve"> </w:t>
            </w:r>
            <w:r w:rsidRPr="00D61D03">
              <w:rPr>
                <w:rFonts w:ascii="Arial" w:eastAsia="Times New Roman" w:hAnsi="Arial" w:cs="Arial"/>
                <w:iCs/>
                <w:szCs w:val="24"/>
              </w:rPr>
              <w:t>Que la información sea guardada con carácter de confidencial y se hayan adoptado los medios o sistemas para preservarla;</w:t>
            </w:r>
          </w:p>
          <w:p w:rsidR="00D61D03" w:rsidRPr="00D61D03" w:rsidRDefault="00D61D03" w:rsidP="00D61D03">
            <w:pPr>
              <w:spacing w:line="276" w:lineRule="auto"/>
              <w:ind w:left="632"/>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Cs w:val="24"/>
              </w:rPr>
            </w:pPr>
            <w:r w:rsidRPr="00D61D03">
              <w:rPr>
                <w:rFonts w:ascii="Arial" w:eastAsia="Times New Roman" w:hAnsi="Arial" w:cs="Arial"/>
                <w:b/>
                <w:iCs/>
                <w:szCs w:val="24"/>
              </w:rPr>
              <w:t>III.</w:t>
            </w:r>
            <w:r>
              <w:rPr>
                <w:rFonts w:ascii="Arial" w:eastAsia="Times New Roman" w:hAnsi="Arial" w:cs="Arial"/>
                <w:b/>
                <w:iCs/>
                <w:szCs w:val="24"/>
              </w:rPr>
              <w:t xml:space="preserve"> </w:t>
            </w:r>
            <w:r w:rsidRPr="00D61D03">
              <w:rPr>
                <w:rFonts w:ascii="Arial" w:eastAsia="Times New Roman" w:hAnsi="Arial" w:cs="Arial"/>
                <w:iCs/>
                <w:szCs w:val="24"/>
              </w:rPr>
              <w:t>Que la información signifique a su titular obtener o mantener una ventaja competitiva o económica frente a terceros, y</w:t>
            </w:r>
          </w:p>
          <w:p w:rsidR="00D61D03" w:rsidRPr="00D61D03" w:rsidRDefault="00D61D03" w:rsidP="00D61D03">
            <w:pPr>
              <w:spacing w:line="276" w:lineRule="auto"/>
              <w:ind w:left="632"/>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Cs w:val="24"/>
              </w:rPr>
            </w:pPr>
            <w:r w:rsidRPr="00D61D03">
              <w:rPr>
                <w:rFonts w:ascii="Arial" w:eastAsia="Times New Roman" w:hAnsi="Arial" w:cs="Arial"/>
                <w:b/>
                <w:iCs/>
                <w:szCs w:val="24"/>
              </w:rPr>
              <w:lastRenderedPageBreak/>
              <w:t>IV.</w:t>
            </w:r>
            <w:r>
              <w:rPr>
                <w:rFonts w:ascii="Arial" w:eastAsia="Times New Roman" w:hAnsi="Arial" w:cs="Arial"/>
                <w:b/>
                <w:iCs/>
                <w:szCs w:val="24"/>
              </w:rPr>
              <w:t xml:space="preserve"> </w:t>
            </w:r>
            <w:r w:rsidRPr="00D61D03">
              <w:rPr>
                <w:rFonts w:ascii="Arial" w:eastAsia="Times New Roman" w:hAnsi="Arial" w:cs="Arial"/>
                <w:iCs/>
                <w:szCs w:val="24"/>
              </w:rPr>
              <w:t>Que la información no sea del dominio público ni resulte evidente para un técnico o perito en la materia, con base en la información previamente disponible o la que deba ser divulgada por disposición legal o por orden judicial.</w:t>
            </w:r>
            <w:r>
              <w:rPr>
                <w:rFonts w:ascii="Arial" w:eastAsia="Times New Roman" w:hAnsi="Arial" w:cs="Arial"/>
                <w:iCs/>
                <w:szCs w:val="24"/>
              </w:rPr>
              <w:t>”</w:t>
            </w:r>
          </w:p>
          <w:p w:rsidR="00387DE2" w:rsidRDefault="00387DE2" w:rsidP="00F9096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p>
          <w:p w:rsidR="005422B8" w:rsidRDefault="005422B8" w:rsidP="005422B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r>
              <w:rPr>
                <w:rFonts w:ascii="Arial" w:eastAsia="Times New Roman" w:hAnsi="Arial" w:cs="Arial"/>
                <w:iCs/>
                <w:sz w:val="24"/>
                <w:szCs w:val="24"/>
              </w:rPr>
              <w:t>Con el objeto de dirimir la controversia planteada, el Pleno del INAI hace uso de sus facultades de audiencia para analizar la procedencia de entrega de la documentación que es requerida.</w:t>
            </w:r>
          </w:p>
          <w:p w:rsidR="005422B8" w:rsidRDefault="005422B8" w:rsidP="00F9096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p>
          <w:p w:rsidR="005422B8" w:rsidRDefault="00134627" w:rsidP="00F9096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r>
              <w:rPr>
                <w:rFonts w:ascii="Arial" w:eastAsia="Times New Roman" w:hAnsi="Arial" w:cs="Arial"/>
                <w:iCs/>
                <w:sz w:val="24"/>
                <w:szCs w:val="24"/>
              </w:rPr>
              <w:t xml:space="preserve">El Pleno del INAI, ha determinado resguardar la clasificación de aquella información que </w:t>
            </w:r>
            <w:r w:rsidRPr="00134627">
              <w:rPr>
                <w:rFonts w:ascii="Arial" w:eastAsia="Times New Roman" w:hAnsi="Arial" w:cs="Arial"/>
                <w:b/>
                <w:iCs/>
                <w:sz w:val="24"/>
                <w:szCs w:val="24"/>
              </w:rPr>
              <w:t xml:space="preserve">sí </w:t>
            </w:r>
            <w:r w:rsidRPr="005422B8">
              <w:rPr>
                <w:rFonts w:ascii="Arial" w:eastAsia="Times New Roman" w:hAnsi="Arial" w:cs="Arial"/>
                <w:iCs/>
                <w:sz w:val="24"/>
                <w:szCs w:val="24"/>
              </w:rPr>
              <w:t>cumple</w:t>
            </w:r>
            <w:r>
              <w:rPr>
                <w:rFonts w:ascii="Arial" w:eastAsia="Times New Roman" w:hAnsi="Arial" w:cs="Arial"/>
                <w:iCs/>
                <w:sz w:val="24"/>
                <w:szCs w:val="24"/>
              </w:rPr>
              <w:t xml:space="preserve"> con las características señaladas en la norma</w:t>
            </w:r>
            <w:r w:rsidR="005422B8">
              <w:rPr>
                <w:rFonts w:ascii="Arial" w:eastAsia="Times New Roman" w:hAnsi="Arial" w:cs="Arial"/>
                <w:iCs/>
                <w:sz w:val="24"/>
                <w:szCs w:val="24"/>
              </w:rPr>
              <w:t>tiva vigente</w:t>
            </w:r>
            <w:r>
              <w:rPr>
                <w:rFonts w:ascii="Arial" w:eastAsia="Times New Roman" w:hAnsi="Arial" w:cs="Arial"/>
                <w:iCs/>
                <w:sz w:val="24"/>
                <w:szCs w:val="24"/>
              </w:rPr>
              <w:t>.</w:t>
            </w:r>
          </w:p>
          <w:p w:rsidR="00D61D03" w:rsidRDefault="00D61D03" w:rsidP="00F9096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p>
          <w:p w:rsidR="00D95B70" w:rsidRDefault="00134627" w:rsidP="00D95B70">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r>
              <w:rPr>
                <w:rFonts w:ascii="Arial" w:eastAsia="Times New Roman" w:hAnsi="Arial" w:cs="Arial"/>
                <w:iCs/>
                <w:sz w:val="24"/>
                <w:szCs w:val="24"/>
              </w:rPr>
              <w:t xml:space="preserve">En el supuesto de que el documento </w:t>
            </w:r>
            <w:r w:rsidR="00A976A4">
              <w:rPr>
                <w:rFonts w:ascii="Arial" w:eastAsia="Times New Roman" w:hAnsi="Arial" w:cs="Arial"/>
                <w:iCs/>
                <w:sz w:val="24"/>
                <w:szCs w:val="24"/>
              </w:rPr>
              <w:t xml:space="preserve">requerido </w:t>
            </w:r>
            <w:r>
              <w:rPr>
                <w:rFonts w:ascii="Arial" w:eastAsia="Times New Roman" w:hAnsi="Arial" w:cs="Arial"/>
                <w:iCs/>
                <w:sz w:val="24"/>
                <w:szCs w:val="24"/>
              </w:rPr>
              <w:t xml:space="preserve">contenga elementos que no son susceptibles de clasificación y que su difusión abone a la </w:t>
            </w:r>
            <w:r w:rsidR="00D95B70">
              <w:rPr>
                <w:rFonts w:ascii="Arial" w:eastAsia="Times New Roman" w:hAnsi="Arial" w:cs="Arial"/>
                <w:iCs/>
                <w:sz w:val="24"/>
                <w:szCs w:val="24"/>
              </w:rPr>
              <w:t xml:space="preserve">transparencia y </w:t>
            </w:r>
            <w:r>
              <w:rPr>
                <w:rFonts w:ascii="Arial" w:eastAsia="Times New Roman" w:hAnsi="Arial" w:cs="Arial"/>
                <w:iCs/>
                <w:sz w:val="24"/>
                <w:szCs w:val="24"/>
              </w:rPr>
              <w:t xml:space="preserve">rendición de cuentas, </w:t>
            </w:r>
            <w:r w:rsidR="00D95B70">
              <w:rPr>
                <w:rFonts w:ascii="Arial" w:eastAsia="Times New Roman" w:hAnsi="Arial" w:cs="Arial"/>
                <w:iCs/>
                <w:sz w:val="24"/>
                <w:szCs w:val="24"/>
              </w:rPr>
              <w:t>se</w:t>
            </w:r>
            <w:r>
              <w:rPr>
                <w:rFonts w:ascii="Arial" w:eastAsia="Times New Roman" w:hAnsi="Arial" w:cs="Arial"/>
                <w:iCs/>
                <w:sz w:val="24"/>
                <w:szCs w:val="24"/>
              </w:rPr>
              <w:t xml:space="preserve"> ha </w:t>
            </w:r>
            <w:r w:rsidR="00D95B70">
              <w:rPr>
                <w:rFonts w:ascii="Arial" w:eastAsia="Times New Roman" w:hAnsi="Arial" w:cs="Arial"/>
                <w:iCs/>
                <w:sz w:val="24"/>
                <w:szCs w:val="24"/>
              </w:rPr>
              <w:t>instruido a</w:t>
            </w:r>
            <w:r>
              <w:rPr>
                <w:rFonts w:ascii="Arial" w:eastAsia="Times New Roman" w:hAnsi="Arial" w:cs="Arial"/>
                <w:iCs/>
                <w:sz w:val="24"/>
                <w:szCs w:val="24"/>
              </w:rPr>
              <w:t xml:space="preserve"> la entrega de </w:t>
            </w:r>
            <w:r w:rsidR="00A976A4">
              <w:rPr>
                <w:rFonts w:ascii="Arial" w:eastAsia="Times New Roman" w:hAnsi="Arial" w:cs="Arial"/>
                <w:iCs/>
                <w:sz w:val="24"/>
                <w:szCs w:val="24"/>
              </w:rPr>
              <w:t>dicha</w:t>
            </w:r>
            <w:r w:rsidR="005422B8">
              <w:rPr>
                <w:rFonts w:ascii="Arial" w:eastAsia="Times New Roman" w:hAnsi="Arial" w:cs="Arial"/>
                <w:iCs/>
                <w:sz w:val="24"/>
                <w:szCs w:val="24"/>
              </w:rPr>
              <w:t xml:space="preserve"> </w:t>
            </w:r>
            <w:r>
              <w:rPr>
                <w:rFonts w:ascii="Arial" w:eastAsia="Times New Roman" w:hAnsi="Arial" w:cs="Arial"/>
                <w:iCs/>
                <w:sz w:val="24"/>
                <w:szCs w:val="24"/>
              </w:rPr>
              <w:t>información en versión pública.</w:t>
            </w:r>
          </w:p>
          <w:p w:rsidR="005422B8" w:rsidRDefault="005422B8" w:rsidP="00D95B70">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p>
          <w:p w:rsidR="005422B8" w:rsidRDefault="00A976A4" w:rsidP="005422B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r>
              <w:rPr>
                <w:rFonts w:ascii="Arial" w:eastAsia="Times New Roman" w:hAnsi="Arial" w:cs="Arial"/>
                <w:iCs/>
                <w:sz w:val="24"/>
                <w:szCs w:val="24"/>
              </w:rPr>
              <w:t>Finalmente, se debe mencionar que el</w:t>
            </w:r>
            <w:r w:rsidR="005422B8">
              <w:rPr>
                <w:rFonts w:ascii="Arial" w:eastAsia="Times New Roman" w:hAnsi="Arial" w:cs="Arial"/>
                <w:iCs/>
                <w:sz w:val="24"/>
                <w:szCs w:val="24"/>
              </w:rPr>
              <w:t xml:space="preserve"> Pleno del INAI ha determinado la </w:t>
            </w:r>
            <w:r w:rsidR="00C5204C">
              <w:rPr>
                <w:rFonts w:ascii="Arial" w:eastAsia="Times New Roman" w:hAnsi="Arial" w:cs="Arial"/>
                <w:iCs/>
                <w:sz w:val="24"/>
                <w:szCs w:val="24"/>
              </w:rPr>
              <w:t>entrega</w:t>
            </w:r>
            <w:r w:rsidR="005422B8">
              <w:rPr>
                <w:rFonts w:ascii="Arial" w:eastAsia="Times New Roman" w:hAnsi="Arial" w:cs="Arial"/>
                <w:iCs/>
                <w:sz w:val="24"/>
                <w:szCs w:val="24"/>
              </w:rPr>
              <w:t xml:space="preserve"> </w:t>
            </w:r>
            <w:r w:rsidR="00C5204C">
              <w:rPr>
                <w:rFonts w:ascii="Arial" w:eastAsia="Times New Roman" w:hAnsi="Arial" w:cs="Arial"/>
                <w:iCs/>
                <w:sz w:val="24"/>
                <w:szCs w:val="24"/>
              </w:rPr>
              <w:t xml:space="preserve">de la </w:t>
            </w:r>
            <w:r w:rsidR="005422B8">
              <w:rPr>
                <w:rFonts w:ascii="Arial" w:eastAsia="Times New Roman" w:hAnsi="Arial" w:cs="Arial"/>
                <w:iCs/>
                <w:sz w:val="24"/>
                <w:szCs w:val="24"/>
              </w:rPr>
              <w:t>siguiente información</w:t>
            </w:r>
            <w:r w:rsidR="00C5204C">
              <w:rPr>
                <w:rFonts w:ascii="Arial" w:eastAsia="Times New Roman" w:hAnsi="Arial" w:cs="Arial"/>
                <w:iCs/>
                <w:sz w:val="24"/>
                <w:szCs w:val="24"/>
              </w:rPr>
              <w:t>,</w:t>
            </w:r>
            <w:r w:rsidR="005422B8">
              <w:rPr>
                <w:rFonts w:ascii="Arial" w:eastAsia="Times New Roman" w:hAnsi="Arial" w:cs="Arial"/>
                <w:iCs/>
                <w:sz w:val="24"/>
                <w:szCs w:val="24"/>
              </w:rPr>
              <w:t xml:space="preserve"> </w:t>
            </w:r>
            <w:r w:rsidR="004B50E6">
              <w:rPr>
                <w:rFonts w:ascii="Arial" w:eastAsia="Times New Roman" w:hAnsi="Arial" w:cs="Arial"/>
                <w:iCs/>
                <w:sz w:val="24"/>
                <w:szCs w:val="24"/>
              </w:rPr>
              <w:t xml:space="preserve">entre otra, </w:t>
            </w:r>
            <w:r w:rsidR="005422B8">
              <w:rPr>
                <w:rFonts w:ascii="Arial" w:eastAsia="Times New Roman" w:hAnsi="Arial" w:cs="Arial"/>
                <w:iCs/>
                <w:sz w:val="24"/>
                <w:szCs w:val="24"/>
              </w:rPr>
              <w:t>pese a estar relacionada en la esfera del derecho privado</w:t>
            </w:r>
            <w:r w:rsidR="00C5204C">
              <w:rPr>
                <w:rFonts w:ascii="Arial" w:eastAsia="Times New Roman" w:hAnsi="Arial" w:cs="Arial"/>
                <w:iCs/>
                <w:sz w:val="24"/>
                <w:szCs w:val="24"/>
              </w:rPr>
              <w:t xml:space="preserve"> y comercial</w:t>
            </w:r>
            <w:r w:rsidR="005422B8">
              <w:rPr>
                <w:rFonts w:ascii="Arial" w:eastAsia="Times New Roman" w:hAnsi="Arial" w:cs="Arial"/>
                <w:iCs/>
                <w:sz w:val="24"/>
                <w:szCs w:val="24"/>
              </w:rPr>
              <w:t>:</w:t>
            </w:r>
          </w:p>
          <w:p w:rsidR="005422B8" w:rsidRDefault="005422B8" w:rsidP="005422B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p>
          <w:p w:rsidR="005422B8" w:rsidRDefault="005422B8" w:rsidP="005422B8">
            <w:pPr>
              <w:pStyle w:val="Prrafodelista"/>
              <w:numPr>
                <w:ilvl w:val="0"/>
                <w:numId w:val="9"/>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r>
              <w:rPr>
                <w:rFonts w:ascii="Arial" w:eastAsia="Times New Roman" w:hAnsi="Arial" w:cs="Arial"/>
                <w:iCs/>
                <w:sz w:val="24"/>
                <w:szCs w:val="24"/>
              </w:rPr>
              <w:t>Nombre y firma de los representantes legales de personas jurídicas;</w:t>
            </w:r>
          </w:p>
          <w:p w:rsidR="005422B8" w:rsidRDefault="005422B8" w:rsidP="005422B8">
            <w:pPr>
              <w:pStyle w:val="Prrafodelista"/>
              <w:numPr>
                <w:ilvl w:val="0"/>
                <w:numId w:val="9"/>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r>
              <w:rPr>
                <w:rFonts w:ascii="Arial" w:eastAsia="Times New Roman" w:hAnsi="Arial" w:cs="Arial"/>
                <w:iCs/>
                <w:sz w:val="24"/>
                <w:szCs w:val="24"/>
              </w:rPr>
              <w:t>Datos de contacto de personas jurídicas (tal y como: razón social de una empresa, domicilio</w:t>
            </w:r>
            <w:r w:rsidR="00C5204C">
              <w:rPr>
                <w:rFonts w:ascii="Arial" w:eastAsia="Times New Roman" w:hAnsi="Arial" w:cs="Arial"/>
                <w:iCs/>
                <w:sz w:val="24"/>
                <w:szCs w:val="24"/>
              </w:rPr>
              <w:t xml:space="preserve"> y</w:t>
            </w:r>
            <w:r>
              <w:rPr>
                <w:rFonts w:ascii="Arial" w:eastAsia="Times New Roman" w:hAnsi="Arial" w:cs="Arial"/>
                <w:iCs/>
                <w:sz w:val="24"/>
                <w:szCs w:val="24"/>
              </w:rPr>
              <w:t xml:space="preserve"> teléfonos).</w:t>
            </w:r>
          </w:p>
          <w:p w:rsidR="005422B8" w:rsidRPr="000F0D04" w:rsidRDefault="005422B8" w:rsidP="005422B8">
            <w:pPr>
              <w:pStyle w:val="Prrafodelista"/>
              <w:numPr>
                <w:ilvl w:val="0"/>
                <w:numId w:val="9"/>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r w:rsidRPr="000F0D04">
              <w:rPr>
                <w:rFonts w:ascii="Arial" w:eastAsia="Times New Roman" w:hAnsi="Arial" w:cs="Arial"/>
                <w:iCs/>
                <w:sz w:val="24"/>
                <w:szCs w:val="24"/>
              </w:rPr>
              <w:t>Registro Federal de Contribuyentes de una persona jurídica.</w:t>
            </w:r>
          </w:p>
          <w:p w:rsidR="005422B8" w:rsidRDefault="005422B8" w:rsidP="005422B8">
            <w:pPr>
              <w:pStyle w:val="Prrafodelista"/>
              <w:numPr>
                <w:ilvl w:val="0"/>
                <w:numId w:val="9"/>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r>
              <w:rPr>
                <w:rFonts w:ascii="Arial" w:eastAsia="Times New Roman" w:hAnsi="Arial" w:cs="Arial"/>
                <w:iCs/>
                <w:sz w:val="24"/>
                <w:szCs w:val="24"/>
              </w:rPr>
              <w:t>Contratos celebrados con un sujeto obligado</w:t>
            </w:r>
            <w:r w:rsidR="00D47901">
              <w:rPr>
                <w:rFonts w:ascii="Arial" w:eastAsia="Times New Roman" w:hAnsi="Arial" w:cs="Arial"/>
                <w:iCs/>
                <w:sz w:val="24"/>
                <w:szCs w:val="24"/>
              </w:rPr>
              <w:t xml:space="preserve"> (en versión pública)</w:t>
            </w:r>
            <w:r w:rsidR="00C5204C">
              <w:rPr>
                <w:rFonts w:ascii="Arial" w:eastAsia="Times New Roman" w:hAnsi="Arial" w:cs="Arial"/>
                <w:iCs/>
                <w:sz w:val="24"/>
                <w:szCs w:val="24"/>
              </w:rPr>
              <w:t>.</w:t>
            </w:r>
          </w:p>
          <w:p w:rsidR="00C5204C" w:rsidRPr="005422B8" w:rsidRDefault="00C5204C" w:rsidP="00C5204C">
            <w:pPr>
              <w:pStyle w:val="Prrafodelista"/>
              <w:numPr>
                <w:ilvl w:val="0"/>
                <w:numId w:val="9"/>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r>
              <w:rPr>
                <w:rFonts w:ascii="Arial" w:eastAsia="Times New Roman" w:hAnsi="Arial" w:cs="Arial"/>
                <w:iCs/>
                <w:sz w:val="24"/>
                <w:szCs w:val="24"/>
              </w:rPr>
              <w:t>Informes laborales de una empresa, que deriven de una contratación con un sujeto obligado.</w:t>
            </w:r>
          </w:p>
        </w:tc>
      </w:tr>
      <w:tr w:rsidR="009E2A68" w:rsidRPr="008F4832" w:rsidTr="000119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6" w:type="pct"/>
            <w:tcBorders>
              <w:top w:val="none" w:sz="0" w:space="0" w:color="auto"/>
              <w:left w:val="none" w:sz="0" w:space="0" w:color="auto"/>
              <w:bottom w:val="none" w:sz="0" w:space="0" w:color="auto"/>
            </w:tcBorders>
            <w:vAlign w:val="center"/>
          </w:tcPr>
          <w:p w:rsidR="009E2A68" w:rsidRPr="009E2A68" w:rsidRDefault="009E2A68" w:rsidP="009E2A68">
            <w:pPr>
              <w:spacing w:line="276" w:lineRule="auto"/>
              <w:jc w:val="center"/>
              <w:rPr>
                <w:rFonts w:ascii="Arial" w:eastAsia="Calibri" w:hAnsi="Arial" w:cs="Arial"/>
                <w:b w:val="0"/>
                <w:smallCaps/>
                <w:sz w:val="24"/>
                <w:szCs w:val="24"/>
                <w:lang w:val="es-MX"/>
              </w:rPr>
            </w:pPr>
            <w:r w:rsidRPr="009E2A68">
              <w:rPr>
                <w:rFonts w:ascii="Arial" w:eastAsia="Calibri" w:hAnsi="Arial" w:cs="Arial"/>
                <w:smallCaps/>
                <w:sz w:val="24"/>
                <w:szCs w:val="24"/>
                <w:lang w:val="es-MX"/>
              </w:rPr>
              <w:lastRenderedPageBreak/>
              <w:t xml:space="preserve">Áreas de oportunidad </w:t>
            </w:r>
          </w:p>
          <w:p w:rsidR="009E2A68" w:rsidRPr="009E2A68" w:rsidRDefault="009E2A68" w:rsidP="009E2A68">
            <w:pPr>
              <w:spacing w:line="276" w:lineRule="auto"/>
              <w:jc w:val="center"/>
              <w:rPr>
                <w:rFonts w:ascii="Arial" w:eastAsia="Calibri" w:hAnsi="Arial" w:cs="Arial"/>
                <w:b w:val="0"/>
                <w:smallCaps/>
                <w:sz w:val="24"/>
                <w:szCs w:val="24"/>
                <w:lang w:val="es-MX"/>
              </w:rPr>
            </w:pPr>
            <w:r w:rsidRPr="0055506D">
              <w:rPr>
                <w:rFonts w:ascii="Arial" w:eastAsia="Calibri" w:hAnsi="Arial" w:cs="Arial"/>
                <w:smallCaps/>
                <w:sz w:val="20"/>
                <w:szCs w:val="24"/>
                <w:lang w:val="es-MX"/>
              </w:rPr>
              <w:t>(¿Qué hace falta para mejorar el derecho de acceso en el tema a discusión? – Nuevos Retos)</w:t>
            </w:r>
          </w:p>
        </w:tc>
        <w:tc>
          <w:tcPr>
            <w:tcW w:w="3834" w:type="pct"/>
            <w:tcBorders>
              <w:top w:val="none" w:sz="0" w:space="0" w:color="auto"/>
              <w:bottom w:val="none" w:sz="0" w:space="0" w:color="auto"/>
              <w:right w:val="none" w:sz="0" w:space="0" w:color="auto"/>
            </w:tcBorders>
            <w:vAlign w:val="center"/>
          </w:tcPr>
          <w:p w:rsidR="009E2A68" w:rsidRPr="008F4832" w:rsidRDefault="00ED4C7B" w:rsidP="00ED4C7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rPr>
            </w:pPr>
            <w:r>
              <w:rPr>
                <w:rFonts w:ascii="Arial" w:eastAsia="Times New Roman" w:hAnsi="Arial" w:cs="Arial"/>
                <w:iCs/>
                <w:sz w:val="24"/>
                <w:szCs w:val="24"/>
              </w:rPr>
              <w:t>El planteamiento propuesto ayudará a puntualizar</w:t>
            </w:r>
            <w:r w:rsidR="00A976A4">
              <w:rPr>
                <w:rFonts w:ascii="Arial" w:eastAsia="Times New Roman" w:hAnsi="Arial" w:cs="Arial"/>
                <w:iCs/>
                <w:sz w:val="24"/>
                <w:szCs w:val="24"/>
              </w:rPr>
              <w:t>,</w:t>
            </w:r>
            <w:r>
              <w:rPr>
                <w:rFonts w:ascii="Arial" w:eastAsia="Times New Roman" w:hAnsi="Arial" w:cs="Arial"/>
                <w:iCs/>
                <w:sz w:val="24"/>
                <w:szCs w:val="24"/>
              </w:rPr>
              <w:t xml:space="preserve"> jurídicamente</w:t>
            </w:r>
            <w:r w:rsidR="00E154D4">
              <w:rPr>
                <w:rFonts w:ascii="Arial" w:eastAsia="Times New Roman" w:hAnsi="Arial" w:cs="Arial"/>
                <w:iCs/>
                <w:sz w:val="24"/>
                <w:szCs w:val="24"/>
              </w:rPr>
              <w:t>,</w:t>
            </w:r>
            <w:r>
              <w:rPr>
                <w:rFonts w:ascii="Arial" w:eastAsia="Times New Roman" w:hAnsi="Arial" w:cs="Arial"/>
                <w:iCs/>
                <w:sz w:val="24"/>
                <w:szCs w:val="24"/>
              </w:rPr>
              <w:t xml:space="preserve"> cuáles son los parámetros que deben existir entre garantizar el derecho de acceso a la información, mediante la entrega de documentación pública, y el debido resguardo de la información confidencial de terceros.</w:t>
            </w:r>
          </w:p>
        </w:tc>
      </w:tr>
      <w:tr w:rsidR="009E2A68" w:rsidRPr="008F4832" w:rsidTr="00011955">
        <w:tc>
          <w:tcPr>
            <w:cnfStyle w:val="001000000000" w:firstRow="0" w:lastRow="0" w:firstColumn="1" w:lastColumn="0" w:oddVBand="0" w:evenVBand="0" w:oddHBand="0" w:evenHBand="0" w:firstRowFirstColumn="0" w:firstRowLastColumn="0" w:lastRowFirstColumn="0" w:lastRowLastColumn="0"/>
            <w:tcW w:w="1166" w:type="pct"/>
            <w:vAlign w:val="center"/>
          </w:tcPr>
          <w:p w:rsidR="009E2A68" w:rsidRPr="009E2A68" w:rsidRDefault="009E2A68" w:rsidP="009E2A68">
            <w:pPr>
              <w:spacing w:line="276" w:lineRule="auto"/>
              <w:jc w:val="center"/>
              <w:rPr>
                <w:rFonts w:ascii="Arial" w:eastAsia="Calibri" w:hAnsi="Arial" w:cs="Arial"/>
                <w:b w:val="0"/>
                <w:smallCaps/>
                <w:sz w:val="24"/>
                <w:szCs w:val="24"/>
                <w:lang w:val="es-MX"/>
              </w:rPr>
            </w:pPr>
            <w:r w:rsidRPr="009E2A68">
              <w:rPr>
                <w:rFonts w:ascii="Arial" w:eastAsia="Calibri" w:hAnsi="Arial" w:cs="Arial"/>
                <w:smallCaps/>
                <w:sz w:val="24"/>
                <w:szCs w:val="24"/>
                <w:lang w:val="es-MX"/>
              </w:rPr>
              <w:t>Precedentes o criterios</w:t>
            </w:r>
          </w:p>
          <w:p w:rsidR="009E2A68" w:rsidRPr="009E2A68" w:rsidRDefault="009E2A68" w:rsidP="009E2A68">
            <w:pPr>
              <w:spacing w:line="276" w:lineRule="auto"/>
              <w:jc w:val="center"/>
              <w:rPr>
                <w:rFonts w:ascii="Arial" w:eastAsia="Calibri" w:hAnsi="Arial" w:cs="Arial"/>
                <w:smallCaps/>
                <w:sz w:val="24"/>
                <w:szCs w:val="24"/>
                <w:lang w:val="es-MX"/>
              </w:rPr>
            </w:pPr>
            <w:r w:rsidRPr="009E2A68">
              <w:rPr>
                <w:rFonts w:ascii="Arial" w:eastAsia="Calibri" w:hAnsi="Arial" w:cs="Arial"/>
                <w:smallCaps/>
                <w:sz w:val="20"/>
                <w:szCs w:val="24"/>
                <w:lang w:val="es-MX"/>
              </w:rPr>
              <w:lastRenderedPageBreak/>
              <w:t>(Cómo se ha resuelto el tema en su país</w:t>
            </w:r>
            <w:r>
              <w:rPr>
                <w:rFonts w:ascii="Arial" w:eastAsia="Calibri" w:hAnsi="Arial" w:cs="Arial"/>
                <w:smallCaps/>
                <w:sz w:val="20"/>
                <w:szCs w:val="24"/>
                <w:lang w:val="es-MX"/>
              </w:rPr>
              <w:t xml:space="preserve"> o Institución</w:t>
            </w:r>
            <w:r w:rsidRPr="009E2A68">
              <w:rPr>
                <w:rFonts w:ascii="Arial" w:eastAsia="Calibri" w:hAnsi="Arial" w:cs="Arial"/>
                <w:smallCaps/>
                <w:sz w:val="20"/>
                <w:szCs w:val="24"/>
                <w:lang w:val="es-MX"/>
              </w:rPr>
              <w:t>)</w:t>
            </w:r>
          </w:p>
        </w:tc>
        <w:tc>
          <w:tcPr>
            <w:tcW w:w="3834" w:type="pct"/>
            <w:vAlign w:val="center"/>
          </w:tcPr>
          <w:p w:rsidR="00134627" w:rsidRDefault="00BC369E" w:rsidP="0013462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MX"/>
              </w:rPr>
            </w:pPr>
            <w:r>
              <w:rPr>
                <w:rFonts w:ascii="Arial" w:eastAsia="Times New Roman" w:hAnsi="Arial" w:cs="Arial"/>
                <w:iCs/>
                <w:sz w:val="24"/>
                <w:szCs w:val="24"/>
                <w:lang w:val="es-MX"/>
              </w:rPr>
              <w:lastRenderedPageBreak/>
              <w:t>Se rem</w:t>
            </w:r>
            <w:r w:rsidR="00134627">
              <w:rPr>
                <w:rFonts w:ascii="Arial" w:eastAsia="Times New Roman" w:hAnsi="Arial" w:cs="Arial"/>
                <w:iCs/>
                <w:sz w:val="24"/>
                <w:szCs w:val="24"/>
                <w:lang w:val="es-MX"/>
              </w:rPr>
              <w:t xml:space="preserve">iten </w:t>
            </w:r>
            <w:r w:rsidR="00A976A4">
              <w:rPr>
                <w:rFonts w:ascii="Arial" w:eastAsia="Times New Roman" w:hAnsi="Arial" w:cs="Arial"/>
                <w:iCs/>
                <w:sz w:val="24"/>
                <w:szCs w:val="24"/>
                <w:lang w:val="es-MX"/>
              </w:rPr>
              <w:t xml:space="preserve">los </w:t>
            </w:r>
            <w:r w:rsidR="00134627">
              <w:rPr>
                <w:rFonts w:ascii="Arial" w:eastAsia="Times New Roman" w:hAnsi="Arial" w:cs="Arial"/>
                <w:iCs/>
                <w:sz w:val="24"/>
                <w:szCs w:val="24"/>
                <w:lang w:val="es-MX"/>
              </w:rPr>
              <w:t>precedentes</w:t>
            </w:r>
            <w:r w:rsidR="00A976A4">
              <w:rPr>
                <w:rFonts w:ascii="Arial" w:eastAsia="Times New Roman" w:hAnsi="Arial" w:cs="Arial"/>
                <w:iCs/>
                <w:sz w:val="24"/>
                <w:szCs w:val="24"/>
                <w:lang w:val="es-MX"/>
              </w:rPr>
              <w:t xml:space="preserve"> relevantes</w:t>
            </w:r>
            <w:r w:rsidR="00134627">
              <w:rPr>
                <w:rFonts w:ascii="Arial" w:eastAsia="Times New Roman" w:hAnsi="Arial" w:cs="Arial"/>
                <w:iCs/>
                <w:sz w:val="24"/>
                <w:szCs w:val="24"/>
                <w:lang w:val="es-MX"/>
              </w:rPr>
              <w:t xml:space="preserve"> en la materia.</w:t>
            </w:r>
          </w:p>
          <w:p w:rsidR="009E2A68" w:rsidRDefault="00BC369E" w:rsidP="0013462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MX"/>
              </w:rPr>
            </w:pPr>
            <w:r>
              <w:rPr>
                <w:rFonts w:ascii="Arial" w:eastAsia="Times New Roman" w:hAnsi="Arial" w:cs="Arial"/>
                <w:iCs/>
                <w:sz w:val="24"/>
                <w:szCs w:val="24"/>
                <w:lang w:val="es-MX"/>
              </w:rPr>
              <w:t>Se debe considerar que</w:t>
            </w:r>
            <w:r w:rsidR="00134627">
              <w:rPr>
                <w:rFonts w:ascii="Arial" w:eastAsia="Times New Roman" w:hAnsi="Arial" w:cs="Arial"/>
                <w:iCs/>
                <w:sz w:val="24"/>
                <w:szCs w:val="24"/>
                <w:lang w:val="es-MX"/>
              </w:rPr>
              <w:t xml:space="preserve"> la </w:t>
            </w:r>
            <w:r w:rsidR="00134627" w:rsidRPr="00134627">
              <w:rPr>
                <w:rFonts w:ascii="Arial" w:eastAsia="Times New Roman" w:hAnsi="Arial" w:cs="Arial"/>
                <w:i/>
                <w:iCs/>
                <w:sz w:val="24"/>
                <w:szCs w:val="24"/>
                <w:lang w:val="es-MX"/>
              </w:rPr>
              <w:t>Ley General de Transparencia y Acceso a la Información Pública</w:t>
            </w:r>
            <w:r w:rsidR="00134627">
              <w:rPr>
                <w:rFonts w:ascii="Arial" w:eastAsia="Times New Roman" w:hAnsi="Arial" w:cs="Arial"/>
                <w:iCs/>
                <w:sz w:val="24"/>
                <w:szCs w:val="24"/>
                <w:lang w:val="es-MX"/>
              </w:rPr>
              <w:t xml:space="preserve"> tuvo vigencia en México a partir de mayo de 2016.</w:t>
            </w:r>
          </w:p>
          <w:p w:rsidR="00A976A4" w:rsidRDefault="00A976A4" w:rsidP="0013462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MX"/>
              </w:rPr>
            </w:pPr>
          </w:p>
          <w:p w:rsidR="003A209D" w:rsidRPr="003A209D" w:rsidRDefault="003A209D" w:rsidP="0013462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u w:val="single"/>
                <w:lang w:val="es-MX"/>
              </w:rPr>
            </w:pPr>
            <w:r w:rsidRPr="003A209D">
              <w:rPr>
                <w:rFonts w:ascii="Arial" w:eastAsia="Times New Roman" w:hAnsi="Arial" w:cs="Arial"/>
                <w:iCs/>
                <w:sz w:val="24"/>
                <w:szCs w:val="24"/>
                <w:u w:val="single"/>
                <w:lang w:val="es-MX"/>
              </w:rPr>
              <w:t>RDA</w:t>
            </w:r>
            <w:r>
              <w:rPr>
                <w:rFonts w:ascii="Arial" w:eastAsia="Times New Roman" w:hAnsi="Arial" w:cs="Arial"/>
                <w:iCs/>
                <w:sz w:val="24"/>
                <w:szCs w:val="24"/>
                <w:u w:val="single"/>
                <w:lang w:val="es-MX"/>
              </w:rPr>
              <w:t xml:space="preserve"> 2802/16 vs. Comisión Federal de Electricidad.</w:t>
            </w:r>
          </w:p>
          <w:p w:rsidR="003A209D" w:rsidRDefault="003A209D" w:rsidP="0013462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MX"/>
              </w:rPr>
            </w:pPr>
            <w:r>
              <w:rPr>
                <w:rFonts w:ascii="Arial" w:eastAsia="Times New Roman" w:hAnsi="Arial" w:cs="Arial"/>
                <w:b/>
                <w:iCs/>
                <w:sz w:val="24"/>
                <w:szCs w:val="24"/>
                <w:lang w:val="es-MX"/>
              </w:rPr>
              <w:t>Asunto</w:t>
            </w:r>
            <w:r>
              <w:rPr>
                <w:rFonts w:ascii="Arial" w:eastAsia="Times New Roman" w:hAnsi="Arial" w:cs="Arial"/>
                <w:iCs/>
                <w:sz w:val="24"/>
                <w:szCs w:val="24"/>
                <w:lang w:val="es-MX"/>
              </w:rPr>
              <w:t xml:space="preserve">: clasificación de </w:t>
            </w:r>
            <w:r w:rsidRPr="003A209D">
              <w:rPr>
                <w:rFonts w:ascii="Arial" w:eastAsia="Times New Roman" w:hAnsi="Arial" w:cs="Arial"/>
                <w:iCs/>
                <w:sz w:val="24"/>
                <w:szCs w:val="24"/>
              </w:rPr>
              <w:t xml:space="preserve">los nombres de las personas físicas y morales, </w:t>
            </w:r>
            <w:r>
              <w:rPr>
                <w:rFonts w:ascii="Arial" w:eastAsia="Times New Roman" w:hAnsi="Arial" w:cs="Arial"/>
                <w:iCs/>
                <w:sz w:val="24"/>
                <w:szCs w:val="24"/>
              </w:rPr>
              <w:t>en el</w:t>
            </w:r>
            <w:r w:rsidRPr="003A209D">
              <w:rPr>
                <w:rFonts w:ascii="Arial" w:eastAsia="Times New Roman" w:hAnsi="Arial" w:cs="Arial"/>
                <w:iCs/>
                <w:sz w:val="24"/>
                <w:szCs w:val="24"/>
              </w:rPr>
              <w:t xml:space="preserve"> listado de las tarifas HM y O</w:t>
            </w:r>
            <w:r>
              <w:rPr>
                <w:rFonts w:ascii="Arial" w:eastAsia="Times New Roman" w:hAnsi="Arial" w:cs="Arial"/>
                <w:iCs/>
                <w:sz w:val="24"/>
                <w:szCs w:val="24"/>
              </w:rPr>
              <w:t xml:space="preserve"> que es emitido por la Comisión Federal de Electricidad.</w:t>
            </w:r>
          </w:p>
          <w:p w:rsidR="00A976A4" w:rsidRPr="003A209D" w:rsidRDefault="004E6073" w:rsidP="0013462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4"/>
                <w:lang w:val="es-MX"/>
              </w:rPr>
            </w:pPr>
            <w:hyperlink r:id="rId8" w:history="1">
              <w:r w:rsidR="003A209D" w:rsidRPr="00B51021">
                <w:rPr>
                  <w:rStyle w:val="Hipervnculo"/>
                  <w:rFonts w:ascii="Arial" w:eastAsia="Times New Roman" w:hAnsi="Arial" w:cs="Arial"/>
                  <w:iCs/>
                  <w:sz w:val="20"/>
                  <w:szCs w:val="24"/>
                  <w:lang w:val="es-MX"/>
                </w:rPr>
                <w:t>http://consultas.ifai.org.mx/descargar.php?r=./pdf/sesiones_publicas/doctos/2016/&amp;a=RDA%202802.pdf</w:t>
              </w:r>
            </w:hyperlink>
            <w:r w:rsidR="003A209D">
              <w:rPr>
                <w:rFonts w:ascii="Arial" w:eastAsia="Times New Roman" w:hAnsi="Arial" w:cs="Arial"/>
                <w:iCs/>
                <w:sz w:val="20"/>
                <w:szCs w:val="24"/>
                <w:lang w:val="es-MX"/>
              </w:rPr>
              <w:t xml:space="preserve"> </w:t>
            </w:r>
          </w:p>
          <w:p w:rsidR="003A209D" w:rsidRDefault="003A209D" w:rsidP="0013462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MX"/>
              </w:rPr>
            </w:pPr>
          </w:p>
          <w:p w:rsidR="003A209D" w:rsidRPr="000F0D04" w:rsidRDefault="000F0D04" w:rsidP="0013462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u w:val="single"/>
              </w:rPr>
            </w:pPr>
            <w:r w:rsidRPr="000F0D04">
              <w:rPr>
                <w:rFonts w:ascii="Arial" w:eastAsia="Times New Roman" w:hAnsi="Arial" w:cs="Arial"/>
                <w:iCs/>
                <w:sz w:val="24"/>
                <w:szCs w:val="24"/>
                <w:u w:val="single"/>
              </w:rPr>
              <w:t>RDA 5009/15</w:t>
            </w:r>
            <w:r w:rsidR="003A209D" w:rsidRPr="000F0D04">
              <w:rPr>
                <w:rFonts w:ascii="Arial" w:eastAsia="Times New Roman" w:hAnsi="Arial" w:cs="Arial"/>
                <w:iCs/>
                <w:sz w:val="24"/>
                <w:szCs w:val="24"/>
                <w:u w:val="single"/>
              </w:rPr>
              <w:t xml:space="preserve"> vs. </w:t>
            </w:r>
            <w:r w:rsidRPr="000F0D04">
              <w:rPr>
                <w:rFonts w:ascii="Arial" w:eastAsia="Times New Roman" w:hAnsi="Arial" w:cs="Arial"/>
                <w:iCs/>
                <w:sz w:val="24"/>
                <w:szCs w:val="24"/>
                <w:u w:val="single"/>
              </w:rPr>
              <w:t>Secretaría de Economía</w:t>
            </w:r>
          </w:p>
          <w:p w:rsidR="003A209D" w:rsidRDefault="003A209D" w:rsidP="0013462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MX"/>
              </w:rPr>
            </w:pPr>
            <w:r w:rsidRPr="000F0D04">
              <w:rPr>
                <w:rFonts w:ascii="Arial" w:eastAsia="Times New Roman" w:hAnsi="Arial" w:cs="Arial"/>
                <w:b/>
                <w:iCs/>
                <w:sz w:val="24"/>
                <w:szCs w:val="24"/>
              </w:rPr>
              <w:t>Asunto</w:t>
            </w:r>
            <w:r>
              <w:rPr>
                <w:rFonts w:ascii="Arial" w:eastAsia="Times New Roman" w:hAnsi="Arial" w:cs="Arial"/>
                <w:iCs/>
                <w:sz w:val="24"/>
                <w:szCs w:val="24"/>
              </w:rPr>
              <w:t xml:space="preserve">: </w:t>
            </w:r>
            <w:r w:rsidR="000F0D04">
              <w:rPr>
                <w:rFonts w:ascii="Arial" w:eastAsia="Times New Roman" w:hAnsi="Arial" w:cs="Arial"/>
                <w:iCs/>
                <w:sz w:val="24"/>
                <w:szCs w:val="24"/>
              </w:rPr>
              <w:t>información comercial de terceros que han participado para obtener fondos de un Programa Gubernamental y no son seleccionados para el mismo.</w:t>
            </w:r>
          </w:p>
          <w:p w:rsidR="003A209D" w:rsidRPr="000F0D04" w:rsidRDefault="004E6073" w:rsidP="0013462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4"/>
                <w:lang w:val="es-MX"/>
              </w:rPr>
            </w:pPr>
            <w:hyperlink r:id="rId9" w:history="1">
              <w:r w:rsidR="000F0D04" w:rsidRPr="000F0D04">
                <w:rPr>
                  <w:rStyle w:val="Hipervnculo"/>
                  <w:rFonts w:ascii="Arial" w:eastAsia="Times New Roman" w:hAnsi="Arial" w:cs="Arial"/>
                  <w:iCs/>
                  <w:sz w:val="20"/>
                  <w:szCs w:val="24"/>
                  <w:lang w:val="es-MX"/>
                </w:rPr>
                <w:t>http://consultas.ifai.org.mx/descargar.php?r=./pdf/sesiones_publicas/doctos/2015/&amp;a=RDA%205009.pdf</w:t>
              </w:r>
            </w:hyperlink>
          </w:p>
          <w:p w:rsidR="000F0D04" w:rsidRDefault="000F0D04" w:rsidP="0013462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MX"/>
              </w:rPr>
            </w:pPr>
          </w:p>
          <w:p w:rsidR="000F0D04" w:rsidRPr="000F0D04" w:rsidRDefault="000F0D04" w:rsidP="0013462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u w:val="single"/>
                <w:lang w:val="es-MX"/>
              </w:rPr>
            </w:pPr>
            <w:r w:rsidRPr="000F0D04">
              <w:rPr>
                <w:rFonts w:ascii="Arial" w:eastAsia="Times New Roman" w:hAnsi="Arial" w:cs="Arial"/>
                <w:iCs/>
                <w:sz w:val="24"/>
                <w:szCs w:val="24"/>
                <w:u w:val="single"/>
                <w:lang w:val="es-MX"/>
              </w:rPr>
              <w:t xml:space="preserve">RDA 4589/14 vs. </w:t>
            </w:r>
            <w:r w:rsidRPr="000F0D04">
              <w:rPr>
                <w:rFonts w:ascii="Arial" w:hAnsi="Arial"/>
                <w:sz w:val="24"/>
                <w:u w:val="single"/>
              </w:rPr>
              <w:t>Comisión Federal para la Protección contra Riesgos Sanitarios</w:t>
            </w:r>
          </w:p>
          <w:p w:rsidR="000F0D04" w:rsidRDefault="000F0D04" w:rsidP="0013462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MX"/>
              </w:rPr>
            </w:pPr>
            <w:r w:rsidRPr="000F0D04">
              <w:rPr>
                <w:rFonts w:ascii="Arial" w:eastAsia="Times New Roman" w:hAnsi="Arial" w:cs="Arial"/>
                <w:b/>
                <w:iCs/>
                <w:sz w:val="24"/>
                <w:szCs w:val="24"/>
                <w:lang w:val="es-MX"/>
              </w:rPr>
              <w:t>Asunto</w:t>
            </w:r>
            <w:r>
              <w:rPr>
                <w:rFonts w:ascii="Arial" w:eastAsia="Times New Roman" w:hAnsi="Arial" w:cs="Arial"/>
                <w:iCs/>
                <w:sz w:val="24"/>
                <w:szCs w:val="24"/>
                <w:lang w:val="es-MX"/>
              </w:rPr>
              <w:t xml:space="preserve">: </w:t>
            </w:r>
            <w:r w:rsidRPr="000F0D04">
              <w:rPr>
                <w:rFonts w:ascii="Arial" w:eastAsia="Times New Roman" w:hAnsi="Arial" w:cs="Arial"/>
                <w:iCs/>
                <w:sz w:val="24"/>
                <w:szCs w:val="24"/>
              </w:rPr>
              <w:t>información confidencial consistente en secretos industriales (fórmula</w:t>
            </w:r>
            <w:r>
              <w:rPr>
                <w:rFonts w:ascii="Arial" w:eastAsia="Times New Roman" w:hAnsi="Arial" w:cs="Arial"/>
                <w:iCs/>
                <w:sz w:val="24"/>
                <w:szCs w:val="24"/>
              </w:rPr>
              <w:t>s químicas</w:t>
            </w:r>
            <w:r w:rsidRPr="000F0D04">
              <w:rPr>
                <w:rFonts w:ascii="Arial" w:eastAsia="Times New Roman" w:hAnsi="Arial" w:cs="Arial"/>
                <w:iCs/>
                <w:sz w:val="24"/>
                <w:szCs w:val="24"/>
              </w:rPr>
              <w:t>)</w:t>
            </w:r>
            <w:r>
              <w:rPr>
                <w:rFonts w:ascii="Arial" w:eastAsia="Times New Roman" w:hAnsi="Arial" w:cs="Arial"/>
                <w:iCs/>
                <w:sz w:val="24"/>
                <w:szCs w:val="24"/>
              </w:rPr>
              <w:t>.</w:t>
            </w:r>
          </w:p>
          <w:p w:rsidR="000F0D04" w:rsidRDefault="004E6073" w:rsidP="0013462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4"/>
                <w:lang w:val="es-MX"/>
              </w:rPr>
            </w:pPr>
            <w:hyperlink r:id="rId10" w:history="1">
              <w:r w:rsidR="000F0D04" w:rsidRPr="000F0D04">
                <w:rPr>
                  <w:rStyle w:val="Hipervnculo"/>
                  <w:rFonts w:ascii="Arial" w:eastAsia="Times New Roman" w:hAnsi="Arial" w:cs="Arial"/>
                  <w:iCs/>
                  <w:sz w:val="20"/>
                  <w:szCs w:val="24"/>
                  <w:lang w:val="es-MX"/>
                </w:rPr>
                <w:t>http://consultas.ifai.org.mx/descargar.php?r=./pdf/resoluciones/2014/&amp;a=RDA%204589.pdf</w:t>
              </w:r>
            </w:hyperlink>
            <w:r w:rsidR="000F0D04" w:rsidRPr="000F0D04">
              <w:rPr>
                <w:rFonts w:ascii="Arial" w:eastAsia="Times New Roman" w:hAnsi="Arial" w:cs="Arial"/>
                <w:iCs/>
                <w:sz w:val="20"/>
                <w:szCs w:val="24"/>
                <w:lang w:val="es-MX"/>
              </w:rPr>
              <w:t xml:space="preserve"> </w:t>
            </w:r>
          </w:p>
          <w:p w:rsidR="000F0D04" w:rsidRPr="000F0D04" w:rsidRDefault="000F0D04" w:rsidP="0013462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MX"/>
              </w:rPr>
            </w:pPr>
          </w:p>
          <w:p w:rsidR="000F0D04" w:rsidRPr="000F0D04" w:rsidRDefault="000F0D04" w:rsidP="0013462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u w:val="single"/>
                <w:lang w:val="es-MX"/>
              </w:rPr>
            </w:pPr>
            <w:r w:rsidRPr="000F0D04">
              <w:rPr>
                <w:rFonts w:ascii="Arial" w:eastAsia="Times New Roman" w:hAnsi="Arial" w:cs="Arial"/>
                <w:iCs/>
                <w:sz w:val="24"/>
                <w:szCs w:val="24"/>
                <w:u w:val="single"/>
                <w:lang w:val="es-MX"/>
              </w:rPr>
              <w:t>RDA 3126/16 vs. Secretaría de Economía</w:t>
            </w:r>
          </w:p>
          <w:p w:rsidR="000F0D04" w:rsidRDefault="000F0D04" w:rsidP="0013462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MX"/>
              </w:rPr>
            </w:pPr>
            <w:r w:rsidRPr="000F0D04">
              <w:rPr>
                <w:rFonts w:ascii="Arial" w:eastAsia="Times New Roman" w:hAnsi="Arial" w:cs="Arial"/>
                <w:b/>
                <w:iCs/>
                <w:sz w:val="24"/>
                <w:szCs w:val="24"/>
                <w:lang w:val="es-MX"/>
              </w:rPr>
              <w:t>Asunto</w:t>
            </w:r>
            <w:r>
              <w:rPr>
                <w:rFonts w:ascii="Arial" w:eastAsia="Times New Roman" w:hAnsi="Arial" w:cs="Arial"/>
                <w:iCs/>
                <w:sz w:val="24"/>
                <w:szCs w:val="24"/>
                <w:lang w:val="es-MX"/>
              </w:rPr>
              <w:t>: proyecto</w:t>
            </w:r>
            <w:r w:rsidRPr="000F0D04">
              <w:rPr>
                <w:rFonts w:ascii="Arial" w:eastAsia="Times New Roman" w:hAnsi="Arial" w:cs="Arial"/>
                <w:iCs/>
                <w:sz w:val="24"/>
                <w:szCs w:val="24"/>
              </w:rPr>
              <w:t xml:space="preserve"> para la consolidación de las capacidades técnicas y equipamiento</w:t>
            </w:r>
            <w:r>
              <w:rPr>
                <w:rFonts w:ascii="Arial" w:eastAsia="Times New Roman" w:hAnsi="Arial" w:cs="Arial"/>
                <w:iCs/>
                <w:sz w:val="24"/>
                <w:szCs w:val="24"/>
              </w:rPr>
              <w:t xml:space="preserve"> de una empresa.</w:t>
            </w:r>
          </w:p>
          <w:p w:rsidR="000F0D04" w:rsidRPr="000F0D04" w:rsidRDefault="004E6073" w:rsidP="0013462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4"/>
                <w:lang w:val="es-MX"/>
              </w:rPr>
            </w:pPr>
            <w:hyperlink r:id="rId11" w:history="1">
              <w:r w:rsidR="000F0D04" w:rsidRPr="000F0D04">
                <w:rPr>
                  <w:rStyle w:val="Hipervnculo"/>
                  <w:rFonts w:ascii="Arial" w:eastAsia="Times New Roman" w:hAnsi="Arial" w:cs="Arial"/>
                  <w:iCs/>
                  <w:sz w:val="20"/>
                  <w:szCs w:val="24"/>
                  <w:lang w:val="es-MX"/>
                </w:rPr>
                <w:t>http://consultas.ifai.org.mx/descargar.php?r=./pdf/resoluciones/2016/&amp;a=RDA%203126.pdf</w:t>
              </w:r>
            </w:hyperlink>
            <w:r w:rsidR="000F0D04" w:rsidRPr="000F0D04">
              <w:rPr>
                <w:rFonts w:ascii="Arial" w:eastAsia="Times New Roman" w:hAnsi="Arial" w:cs="Arial"/>
                <w:iCs/>
                <w:sz w:val="20"/>
                <w:szCs w:val="24"/>
                <w:lang w:val="es-MX"/>
              </w:rPr>
              <w:t xml:space="preserve"> </w:t>
            </w:r>
          </w:p>
          <w:p w:rsidR="000F0D04" w:rsidRDefault="000F0D04" w:rsidP="0013462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MX"/>
              </w:rPr>
            </w:pPr>
          </w:p>
          <w:p w:rsidR="000F0D04" w:rsidRPr="000F0D04" w:rsidRDefault="000F0D04" w:rsidP="0013462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u w:val="single"/>
                <w:lang w:val="es-MX"/>
              </w:rPr>
            </w:pPr>
            <w:r w:rsidRPr="000F0D04">
              <w:rPr>
                <w:rFonts w:ascii="Arial" w:eastAsia="Times New Roman" w:hAnsi="Arial" w:cs="Arial"/>
                <w:iCs/>
                <w:sz w:val="24"/>
                <w:szCs w:val="24"/>
                <w:u w:val="single"/>
                <w:lang w:val="es-MX"/>
              </w:rPr>
              <w:t xml:space="preserve">RDA 0092/16 vs. </w:t>
            </w:r>
            <w:r w:rsidRPr="000F0D04">
              <w:rPr>
                <w:rFonts w:ascii="Arial" w:eastAsia="Times New Roman" w:hAnsi="Arial" w:cs="Arial"/>
                <w:iCs/>
                <w:sz w:val="24"/>
                <w:szCs w:val="24"/>
                <w:u w:val="single"/>
              </w:rPr>
              <w:t>Secretaría de Agricultura, Ganadería, Desarrollo Rural, Pesca y Alimentación</w:t>
            </w:r>
          </w:p>
          <w:p w:rsidR="000F0D04" w:rsidRDefault="000F0D04" w:rsidP="0013462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MX"/>
              </w:rPr>
            </w:pPr>
            <w:r w:rsidRPr="000F0D04">
              <w:rPr>
                <w:rFonts w:ascii="Arial" w:eastAsia="Times New Roman" w:hAnsi="Arial" w:cs="Arial"/>
                <w:b/>
                <w:iCs/>
                <w:sz w:val="24"/>
                <w:szCs w:val="24"/>
                <w:lang w:val="es-MX"/>
              </w:rPr>
              <w:t>Asunto</w:t>
            </w:r>
            <w:r>
              <w:rPr>
                <w:rFonts w:ascii="Arial" w:eastAsia="Times New Roman" w:hAnsi="Arial" w:cs="Arial"/>
                <w:iCs/>
                <w:sz w:val="24"/>
                <w:szCs w:val="24"/>
                <w:lang w:val="es-MX"/>
              </w:rPr>
              <w:t xml:space="preserve">: </w:t>
            </w:r>
            <w:r w:rsidRPr="000F0D04">
              <w:rPr>
                <w:rFonts w:ascii="Arial" w:eastAsia="Times New Roman" w:hAnsi="Arial" w:cs="Arial"/>
                <w:iCs/>
                <w:sz w:val="24"/>
                <w:szCs w:val="24"/>
              </w:rPr>
              <w:t>Registro Federal de Contribuyentes de una persona jurídica</w:t>
            </w:r>
            <w:r>
              <w:rPr>
                <w:rFonts w:ascii="Arial" w:eastAsia="Times New Roman" w:hAnsi="Arial" w:cs="Arial"/>
                <w:iCs/>
                <w:sz w:val="24"/>
                <w:szCs w:val="24"/>
              </w:rPr>
              <w:t>.</w:t>
            </w:r>
          </w:p>
          <w:p w:rsidR="000F0D04" w:rsidRPr="000F0D04" w:rsidRDefault="004E6073" w:rsidP="0013462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4"/>
                <w:lang w:val="es-MX"/>
              </w:rPr>
            </w:pPr>
            <w:hyperlink r:id="rId12" w:history="1">
              <w:r w:rsidR="000F0D04" w:rsidRPr="000F0D04">
                <w:rPr>
                  <w:rStyle w:val="Hipervnculo"/>
                  <w:rFonts w:ascii="Arial" w:eastAsia="Times New Roman" w:hAnsi="Arial" w:cs="Arial"/>
                  <w:iCs/>
                  <w:sz w:val="20"/>
                  <w:szCs w:val="24"/>
                  <w:lang w:val="es-MX"/>
                </w:rPr>
                <w:t>http://consultas.ifai.org.mx/descargar.php?r=./pdf/resoluciones/2016/&amp;a=RDA%2092.pdf</w:t>
              </w:r>
            </w:hyperlink>
            <w:r w:rsidR="000F0D04" w:rsidRPr="000F0D04">
              <w:rPr>
                <w:rFonts w:ascii="Arial" w:eastAsia="Times New Roman" w:hAnsi="Arial" w:cs="Arial"/>
                <w:iCs/>
                <w:sz w:val="20"/>
                <w:szCs w:val="24"/>
                <w:lang w:val="es-MX"/>
              </w:rPr>
              <w:t xml:space="preserve"> </w:t>
            </w:r>
          </w:p>
        </w:tc>
      </w:tr>
    </w:tbl>
    <w:p w:rsidR="004B612B" w:rsidRPr="008F4832" w:rsidRDefault="004B612B" w:rsidP="008F4832">
      <w:pPr>
        <w:spacing w:after="0"/>
        <w:jc w:val="both"/>
        <w:rPr>
          <w:rFonts w:ascii="Arial" w:hAnsi="Arial" w:cs="Arial"/>
          <w:sz w:val="24"/>
          <w:szCs w:val="24"/>
        </w:rPr>
      </w:pPr>
    </w:p>
    <w:p w:rsidR="00E131FB" w:rsidRPr="009E2A68" w:rsidRDefault="00E131FB" w:rsidP="008F4832">
      <w:pPr>
        <w:pStyle w:val="Prrafodelista"/>
        <w:numPr>
          <w:ilvl w:val="0"/>
          <w:numId w:val="1"/>
        </w:numPr>
        <w:spacing w:after="0"/>
        <w:jc w:val="both"/>
        <w:rPr>
          <w:rFonts w:ascii="Arial" w:hAnsi="Arial" w:cs="Arial"/>
          <w:b/>
          <w:smallCaps/>
          <w:sz w:val="24"/>
          <w:szCs w:val="24"/>
        </w:rPr>
      </w:pPr>
      <w:r w:rsidRPr="009E2A68">
        <w:rPr>
          <w:rFonts w:ascii="Arial" w:hAnsi="Arial" w:cs="Arial"/>
          <w:b/>
          <w:smallCaps/>
          <w:sz w:val="24"/>
          <w:szCs w:val="24"/>
        </w:rPr>
        <w:t>Procedimiento para las conclusiones</w:t>
      </w:r>
      <w:r w:rsidR="0033282F" w:rsidRPr="009E2A68">
        <w:rPr>
          <w:rFonts w:ascii="Arial" w:hAnsi="Arial" w:cs="Arial"/>
          <w:b/>
          <w:smallCaps/>
          <w:sz w:val="24"/>
          <w:szCs w:val="24"/>
        </w:rPr>
        <w:t>:</w:t>
      </w:r>
    </w:p>
    <w:p w:rsidR="00882082" w:rsidRPr="008F4832" w:rsidRDefault="00882082" w:rsidP="008F4832">
      <w:pPr>
        <w:spacing w:after="0"/>
        <w:jc w:val="both"/>
        <w:rPr>
          <w:rFonts w:ascii="Arial" w:hAnsi="Arial" w:cs="Arial"/>
          <w:b/>
          <w:sz w:val="24"/>
          <w:szCs w:val="24"/>
        </w:rPr>
      </w:pPr>
    </w:p>
    <w:p w:rsidR="00882082" w:rsidRPr="008F4832" w:rsidRDefault="00882082" w:rsidP="008F4832">
      <w:pPr>
        <w:spacing w:after="0"/>
        <w:jc w:val="both"/>
        <w:rPr>
          <w:rFonts w:ascii="Arial" w:hAnsi="Arial" w:cs="Arial"/>
          <w:sz w:val="24"/>
          <w:szCs w:val="24"/>
        </w:rPr>
      </w:pPr>
      <w:r w:rsidRPr="008F4832">
        <w:rPr>
          <w:rFonts w:ascii="Arial" w:hAnsi="Arial" w:cs="Arial"/>
          <w:sz w:val="24"/>
          <w:szCs w:val="24"/>
        </w:rPr>
        <w:t xml:space="preserve">Una vez que se tenga la información </w:t>
      </w:r>
      <w:r w:rsidR="00F617EE" w:rsidRPr="008F4832">
        <w:rPr>
          <w:rFonts w:ascii="Arial" w:hAnsi="Arial" w:cs="Arial"/>
          <w:sz w:val="24"/>
          <w:szCs w:val="24"/>
        </w:rPr>
        <w:t>de todos los países</w:t>
      </w:r>
      <w:r w:rsidR="00097BDE" w:rsidRPr="008F4832">
        <w:rPr>
          <w:rFonts w:ascii="Arial" w:hAnsi="Arial" w:cs="Arial"/>
          <w:sz w:val="24"/>
          <w:szCs w:val="24"/>
        </w:rPr>
        <w:t xml:space="preserve">, </w:t>
      </w:r>
      <w:r w:rsidRPr="008F4832">
        <w:rPr>
          <w:rFonts w:ascii="Arial" w:hAnsi="Arial" w:cs="Arial"/>
          <w:sz w:val="24"/>
          <w:szCs w:val="24"/>
        </w:rPr>
        <w:t xml:space="preserve">cada </w:t>
      </w:r>
      <w:r w:rsidR="00097BDE" w:rsidRPr="008F4832">
        <w:rPr>
          <w:rFonts w:ascii="Arial" w:hAnsi="Arial" w:cs="Arial"/>
          <w:sz w:val="24"/>
          <w:szCs w:val="24"/>
        </w:rPr>
        <w:t>uno de ellos</w:t>
      </w:r>
      <w:r w:rsidRPr="008F4832">
        <w:rPr>
          <w:rFonts w:ascii="Arial" w:hAnsi="Arial" w:cs="Arial"/>
          <w:sz w:val="24"/>
          <w:szCs w:val="24"/>
        </w:rPr>
        <w:t xml:space="preserve"> deberá emitir sus propias conclusiones y proponer una conclusión general para el Grupo</w:t>
      </w:r>
      <w:r w:rsidR="00F617EE" w:rsidRPr="008F4832">
        <w:rPr>
          <w:rFonts w:ascii="Arial" w:hAnsi="Arial" w:cs="Arial"/>
          <w:sz w:val="24"/>
          <w:szCs w:val="24"/>
        </w:rPr>
        <w:t xml:space="preserve"> de Jurisprudencia </w:t>
      </w:r>
      <w:r w:rsidR="0055506D">
        <w:rPr>
          <w:rFonts w:ascii="Arial" w:hAnsi="Arial" w:cs="Arial"/>
          <w:sz w:val="24"/>
          <w:szCs w:val="24"/>
        </w:rPr>
        <w:t>y Criterios Administrativos</w:t>
      </w:r>
      <w:r w:rsidRPr="008F4832">
        <w:rPr>
          <w:rFonts w:ascii="Arial" w:hAnsi="Arial" w:cs="Arial"/>
          <w:sz w:val="24"/>
          <w:szCs w:val="24"/>
        </w:rPr>
        <w:t>.</w:t>
      </w:r>
    </w:p>
    <w:p w:rsidR="00882082" w:rsidRPr="008F4832" w:rsidRDefault="00882082" w:rsidP="008F4832">
      <w:pPr>
        <w:spacing w:after="0"/>
        <w:jc w:val="both"/>
        <w:rPr>
          <w:rFonts w:ascii="Arial" w:hAnsi="Arial" w:cs="Arial"/>
          <w:sz w:val="24"/>
          <w:szCs w:val="24"/>
        </w:rPr>
      </w:pPr>
    </w:p>
    <w:p w:rsidR="00882082" w:rsidRPr="008F4832" w:rsidRDefault="0055506D" w:rsidP="008F4832">
      <w:pPr>
        <w:spacing w:after="0"/>
        <w:jc w:val="both"/>
        <w:rPr>
          <w:rFonts w:ascii="Arial" w:hAnsi="Arial" w:cs="Arial"/>
          <w:sz w:val="24"/>
          <w:szCs w:val="24"/>
        </w:rPr>
      </w:pPr>
      <w:r>
        <w:rPr>
          <w:rFonts w:ascii="Arial" w:hAnsi="Arial" w:cs="Arial"/>
          <w:sz w:val="24"/>
          <w:szCs w:val="24"/>
        </w:rPr>
        <w:t>E</w:t>
      </w:r>
      <w:r w:rsidR="00097BDE" w:rsidRPr="008F4832">
        <w:rPr>
          <w:rFonts w:ascii="Arial" w:hAnsi="Arial" w:cs="Arial"/>
          <w:sz w:val="24"/>
          <w:szCs w:val="24"/>
        </w:rPr>
        <w:t>l INAI</w:t>
      </w:r>
      <w:r w:rsidR="00882082" w:rsidRPr="008F4832">
        <w:rPr>
          <w:rFonts w:ascii="Arial" w:hAnsi="Arial" w:cs="Arial"/>
          <w:sz w:val="24"/>
          <w:szCs w:val="24"/>
        </w:rPr>
        <w:t xml:space="preserve">, </w:t>
      </w:r>
      <w:r>
        <w:rPr>
          <w:rFonts w:ascii="Arial" w:hAnsi="Arial" w:cs="Arial"/>
          <w:sz w:val="24"/>
          <w:szCs w:val="24"/>
        </w:rPr>
        <w:t>como moderador del Debate,</w:t>
      </w:r>
      <w:r w:rsidR="00882082" w:rsidRPr="008F4832">
        <w:rPr>
          <w:rFonts w:ascii="Arial" w:hAnsi="Arial" w:cs="Arial"/>
          <w:sz w:val="24"/>
          <w:szCs w:val="24"/>
        </w:rPr>
        <w:t xml:space="preserve"> elaborará un análisis de todas las propuestas y emitirá un criterio </w:t>
      </w:r>
      <w:r w:rsidR="00F617EE" w:rsidRPr="008F4832">
        <w:rPr>
          <w:rFonts w:ascii="Arial" w:hAnsi="Arial" w:cs="Arial"/>
          <w:sz w:val="24"/>
          <w:szCs w:val="24"/>
        </w:rPr>
        <w:t xml:space="preserve">único </w:t>
      </w:r>
      <w:r w:rsidR="00882082" w:rsidRPr="008F4832">
        <w:rPr>
          <w:rFonts w:ascii="Arial" w:hAnsi="Arial" w:cs="Arial"/>
          <w:sz w:val="24"/>
          <w:szCs w:val="24"/>
        </w:rPr>
        <w:t xml:space="preserve">que enviará </w:t>
      </w:r>
      <w:r>
        <w:rPr>
          <w:rFonts w:ascii="Arial" w:hAnsi="Arial" w:cs="Arial"/>
          <w:sz w:val="24"/>
          <w:szCs w:val="24"/>
        </w:rPr>
        <w:t>a consideración de</w:t>
      </w:r>
      <w:r w:rsidR="00882082" w:rsidRPr="008F4832">
        <w:rPr>
          <w:rFonts w:ascii="Arial" w:hAnsi="Arial" w:cs="Arial"/>
          <w:sz w:val="24"/>
          <w:szCs w:val="24"/>
        </w:rPr>
        <w:t xml:space="preserve"> los países miembros para </w:t>
      </w:r>
      <w:r w:rsidR="005E04AA" w:rsidRPr="008F4832">
        <w:rPr>
          <w:rFonts w:ascii="Arial" w:hAnsi="Arial" w:cs="Arial"/>
          <w:sz w:val="24"/>
          <w:szCs w:val="24"/>
        </w:rPr>
        <w:t xml:space="preserve">reflejar la posición que tiene el grupo en </w:t>
      </w:r>
      <w:r>
        <w:rPr>
          <w:rFonts w:ascii="Arial" w:hAnsi="Arial" w:cs="Arial"/>
          <w:sz w:val="24"/>
          <w:szCs w:val="24"/>
        </w:rPr>
        <w:t>el</w:t>
      </w:r>
      <w:r w:rsidR="005E04AA" w:rsidRPr="008F4832">
        <w:rPr>
          <w:rFonts w:ascii="Arial" w:hAnsi="Arial" w:cs="Arial"/>
          <w:sz w:val="24"/>
          <w:szCs w:val="24"/>
        </w:rPr>
        <w:t xml:space="preserve"> tema</w:t>
      </w:r>
      <w:r w:rsidR="00882082" w:rsidRPr="008F4832">
        <w:rPr>
          <w:rFonts w:ascii="Arial" w:hAnsi="Arial" w:cs="Arial"/>
          <w:sz w:val="24"/>
          <w:szCs w:val="24"/>
        </w:rPr>
        <w:t xml:space="preserve">. </w:t>
      </w:r>
    </w:p>
    <w:p w:rsidR="0033282F" w:rsidRPr="006720BA" w:rsidRDefault="0033282F" w:rsidP="006720BA">
      <w:pPr>
        <w:spacing w:after="0"/>
        <w:jc w:val="center"/>
        <w:rPr>
          <w:rFonts w:ascii="Arial" w:eastAsia="Calibri" w:hAnsi="Arial" w:cs="Arial"/>
          <w:bCs/>
          <w:color w:val="000000"/>
          <w:sz w:val="24"/>
          <w:szCs w:val="24"/>
        </w:rPr>
      </w:pPr>
    </w:p>
    <w:tbl>
      <w:tblPr>
        <w:tblStyle w:val="Listaclara-nfasis2"/>
        <w:tblW w:w="5000" w:type="pct"/>
        <w:tblLook w:val="04A0" w:firstRow="1" w:lastRow="0" w:firstColumn="1" w:lastColumn="0" w:noHBand="0" w:noVBand="1"/>
      </w:tblPr>
      <w:tblGrid>
        <w:gridCol w:w="2514"/>
        <w:gridCol w:w="8266"/>
      </w:tblGrid>
      <w:tr w:rsidR="00882082" w:rsidRPr="008F4832" w:rsidTr="00E10CD4">
        <w:trPr>
          <w:cnfStyle w:val="100000000000" w:firstRow="1" w:lastRow="0" w:firstColumn="0" w:lastColumn="0" w:oddVBand="0" w:evenVBand="0" w:oddHBand="0" w:evenHBand="0" w:firstRowFirstColumn="0" w:firstRowLastColumn="0" w:lastRowFirstColumn="0" w:lastRowLastColumn="0"/>
          <w:trHeight w:val="812"/>
          <w:tblHeader/>
        </w:trPr>
        <w:tc>
          <w:tcPr>
            <w:cnfStyle w:val="001000000000" w:firstRow="0" w:lastRow="0" w:firstColumn="1" w:lastColumn="0" w:oddVBand="0" w:evenVBand="0" w:oddHBand="0" w:evenHBand="0" w:firstRowFirstColumn="0" w:firstRowLastColumn="0" w:lastRowFirstColumn="0" w:lastRowLastColumn="0"/>
            <w:tcW w:w="5000" w:type="pct"/>
            <w:gridSpan w:val="2"/>
            <w:tcBorders>
              <w:bottom w:val="single" w:sz="4" w:space="0" w:color="E5B8B7" w:themeColor="accent2" w:themeTint="66"/>
            </w:tcBorders>
            <w:vAlign w:val="center"/>
          </w:tcPr>
          <w:p w:rsidR="00882082" w:rsidRPr="00E10CD4" w:rsidRDefault="00882082" w:rsidP="00E10CD4">
            <w:pPr>
              <w:jc w:val="center"/>
              <w:rPr>
                <w:rFonts w:ascii="Arial" w:eastAsia="Calibri" w:hAnsi="Arial" w:cs="Arial"/>
                <w:sz w:val="24"/>
                <w:szCs w:val="24"/>
                <w:lang w:val="es-MX"/>
              </w:rPr>
            </w:pPr>
            <w:r w:rsidRPr="008F4832">
              <w:rPr>
                <w:rFonts w:ascii="Arial" w:eastAsia="Calibri" w:hAnsi="Arial" w:cs="Arial"/>
                <w:sz w:val="24"/>
                <w:szCs w:val="24"/>
                <w:lang w:val="es-MX"/>
              </w:rPr>
              <w:t>“</w:t>
            </w:r>
            <w:r w:rsidR="006537AD" w:rsidRPr="009E2A68">
              <w:rPr>
                <w:rFonts w:ascii="Arial" w:eastAsia="Times New Roman" w:hAnsi="Arial" w:cs="Arial"/>
                <w:iCs/>
                <w:smallCaps/>
                <w:sz w:val="24"/>
                <w:szCs w:val="24"/>
              </w:rPr>
              <w:t xml:space="preserve">Afectación de derechos económicos y comerciales de terceros por la entrega de información pública ¿corresponde, o es conveniente, </w:t>
            </w:r>
            <w:proofErr w:type="spellStart"/>
            <w:r w:rsidR="006537AD" w:rsidRPr="009E2A68">
              <w:rPr>
                <w:rFonts w:ascii="Arial" w:eastAsia="Times New Roman" w:hAnsi="Arial" w:cs="Arial"/>
                <w:iCs/>
                <w:smallCaps/>
                <w:sz w:val="24"/>
                <w:szCs w:val="24"/>
              </w:rPr>
              <w:t>bilateralizar</w:t>
            </w:r>
            <w:proofErr w:type="spellEnd"/>
            <w:r w:rsidR="006537AD" w:rsidRPr="009E2A68">
              <w:rPr>
                <w:rFonts w:ascii="Arial" w:eastAsia="Times New Roman" w:hAnsi="Arial" w:cs="Arial"/>
                <w:iCs/>
                <w:smallCaps/>
                <w:sz w:val="24"/>
                <w:szCs w:val="24"/>
              </w:rPr>
              <w:t xml:space="preserve"> el trámite?</w:t>
            </w:r>
            <w:r w:rsidRPr="008F4832">
              <w:rPr>
                <w:rFonts w:ascii="Arial" w:eastAsia="Calibri" w:hAnsi="Arial" w:cs="Arial"/>
                <w:sz w:val="24"/>
                <w:szCs w:val="24"/>
                <w:lang w:val="es-MX"/>
              </w:rPr>
              <w:t xml:space="preserve">” </w:t>
            </w:r>
          </w:p>
        </w:tc>
      </w:tr>
      <w:tr w:rsidR="00882082" w:rsidRPr="008F4832" w:rsidTr="006537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6" w:type="pct"/>
            <w:tc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tcBorders>
          </w:tcPr>
          <w:p w:rsidR="00882082" w:rsidRPr="009E2A68" w:rsidRDefault="00F617EE" w:rsidP="008F4832">
            <w:pPr>
              <w:jc w:val="center"/>
              <w:rPr>
                <w:rFonts w:ascii="Arial" w:eastAsia="Calibri" w:hAnsi="Arial" w:cs="Arial"/>
                <w:b w:val="0"/>
                <w:smallCaps/>
                <w:sz w:val="24"/>
                <w:szCs w:val="24"/>
                <w:lang w:val="es-MX"/>
              </w:rPr>
            </w:pPr>
            <w:r w:rsidRPr="009E2A68">
              <w:rPr>
                <w:rFonts w:ascii="Arial" w:eastAsia="Calibri" w:hAnsi="Arial" w:cs="Arial"/>
                <w:smallCaps/>
                <w:sz w:val="24"/>
                <w:szCs w:val="24"/>
                <w:lang w:val="es-MX"/>
              </w:rPr>
              <w:t>Conclusiones por País</w:t>
            </w:r>
          </w:p>
        </w:tc>
        <w:tc>
          <w:tcPr>
            <w:tcW w:w="3834" w:type="pct"/>
            <w:tc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tcBorders>
          </w:tcPr>
          <w:p w:rsidR="00882082" w:rsidRPr="008F4832" w:rsidRDefault="00882082" w:rsidP="008F483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rPr>
            </w:pPr>
          </w:p>
        </w:tc>
      </w:tr>
      <w:tr w:rsidR="00882082" w:rsidRPr="008F4832" w:rsidTr="006537AD">
        <w:tc>
          <w:tcPr>
            <w:cnfStyle w:val="001000000000" w:firstRow="0" w:lastRow="0" w:firstColumn="1" w:lastColumn="0" w:oddVBand="0" w:evenVBand="0" w:oddHBand="0" w:evenHBand="0" w:firstRowFirstColumn="0" w:firstRowLastColumn="0" w:lastRowFirstColumn="0" w:lastRowLastColumn="0"/>
            <w:tcW w:w="1166" w:type="pct"/>
            <w:tc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tcBorders>
          </w:tcPr>
          <w:p w:rsidR="00F617EE" w:rsidRPr="009E2A68" w:rsidRDefault="00F617EE" w:rsidP="008F4832">
            <w:pPr>
              <w:jc w:val="center"/>
              <w:rPr>
                <w:rFonts w:ascii="Arial" w:eastAsia="Calibri" w:hAnsi="Arial" w:cs="Arial"/>
                <w:b w:val="0"/>
                <w:smallCaps/>
                <w:sz w:val="24"/>
                <w:szCs w:val="24"/>
                <w:lang w:val="es-MX"/>
              </w:rPr>
            </w:pPr>
            <w:r w:rsidRPr="009E2A68">
              <w:rPr>
                <w:rFonts w:ascii="Arial" w:eastAsia="Calibri" w:hAnsi="Arial" w:cs="Arial"/>
                <w:smallCaps/>
                <w:sz w:val="24"/>
                <w:szCs w:val="24"/>
                <w:lang w:val="es-MX"/>
              </w:rPr>
              <w:t>Criterio Propuesto</w:t>
            </w:r>
          </w:p>
          <w:p w:rsidR="00882082" w:rsidRPr="009E2A68" w:rsidRDefault="00F617EE" w:rsidP="008F4832">
            <w:pPr>
              <w:jc w:val="center"/>
              <w:rPr>
                <w:rFonts w:ascii="Arial" w:eastAsia="Calibri" w:hAnsi="Arial" w:cs="Arial"/>
                <w:smallCaps/>
                <w:sz w:val="24"/>
                <w:szCs w:val="24"/>
                <w:lang w:val="es-MX"/>
              </w:rPr>
            </w:pPr>
            <w:r w:rsidRPr="009E2A68">
              <w:rPr>
                <w:rFonts w:ascii="Arial" w:eastAsia="Calibri" w:hAnsi="Arial" w:cs="Arial"/>
                <w:smallCaps/>
                <w:sz w:val="24"/>
                <w:szCs w:val="24"/>
                <w:lang w:val="es-MX"/>
              </w:rPr>
              <w:t>(Conclusión para el Grupo)</w:t>
            </w:r>
          </w:p>
        </w:tc>
        <w:tc>
          <w:tcPr>
            <w:tcW w:w="3834" w:type="pct"/>
            <w:tc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tcBorders>
          </w:tcPr>
          <w:p w:rsidR="00882082" w:rsidRPr="008F4832" w:rsidRDefault="00882082" w:rsidP="008F483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p>
        </w:tc>
      </w:tr>
    </w:tbl>
    <w:p w:rsidR="00E131FB" w:rsidRPr="008F4832" w:rsidRDefault="00E131FB" w:rsidP="008F4832">
      <w:pPr>
        <w:spacing w:after="0"/>
        <w:jc w:val="both"/>
        <w:rPr>
          <w:rFonts w:ascii="Arial" w:hAnsi="Arial" w:cs="Arial"/>
          <w:sz w:val="24"/>
          <w:szCs w:val="24"/>
        </w:rPr>
      </w:pPr>
    </w:p>
    <w:sectPr w:rsidR="00E131FB" w:rsidRPr="008F4832" w:rsidSect="006720BA">
      <w:headerReference w:type="default" r:id="rId13"/>
      <w:footerReference w:type="default" r:id="rId14"/>
      <w:pgSz w:w="12240" w:h="15840"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6073" w:rsidRDefault="004E6073" w:rsidP="009E2A68">
      <w:pPr>
        <w:spacing w:after="0" w:line="240" w:lineRule="auto"/>
      </w:pPr>
      <w:r>
        <w:separator/>
      </w:r>
    </w:p>
  </w:endnote>
  <w:endnote w:type="continuationSeparator" w:id="0">
    <w:p w:rsidR="004E6073" w:rsidRDefault="004E6073" w:rsidP="009E2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8"/>
      </w:rPr>
      <w:id w:val="-347255593"/>
      <w:docPartObj>
        <w:docPartGallery w:val="Page Numbers (Bottom of Page)"/>
        <w:docPartUnique/>
      </w:docPartObj>
    </w:sdtPr>
    <w:sdtEndPr/>
    <w:sdtContent>
      <w:sdt>
        <w:sdtPr>
          <w:rPr>
            <w:rFonts w:ascii="Arial" w:hAnsi="Arial" w:cs="Arial"/>
            <w:sz w:val="18"/>
          </w:rPr>
          <w:id w:val="-1769616900"/>
          <w:docPartObj>
            <w:docPartGallery w:val="Page Numbers (Top of Page)"/>
            <w:docPartUnique/>
          </w:docPartObj>
        </w:sdtPr>
        <w:sdtEndPr/>
        <w:sdtContent>
          <w:p w:rsidR="00FF5C3C" w:rsidRPr="00FF5C3C" w:rsidRDefault="00FF5C3C">
            <w:pPr>
              <w:pStyle w:val="Piedepgina"/>
              <w:jc w:val="right"/>
              <w:rPr>
                <w:rFonts w:ascii="Arial" w:hAnsi="Arial" w:cs="Arial"/>
                <w:sz w:val="18"/>
              </w:rPr>
            </w:pPr>
            <w:r w:rsidRPr="00FF5C3C">
              <w:rPr>
                <w:rFonts w:ascii="Arial" w:hAnsi="Arial" w:cs="Arial"/>
                <w:sz w:val="18"/>
              </w:rPr>
              <w:t xml:space="preserve">Página </w:t>
            </w:r>
            <w:r w:rsidRPr="00FF5C3C">
              <w:rPr>
                <w:rFonts w:ascii="Arial" w:hAnsi="Arial" w:cs="Arial"/>
                <w:b/>
                <w:bCs/>
                <w:sz w:val="20"/>
                <w:szCs w:val="24"/>
              </w:rPr>
              <w:fldChar w:fldCharType="begin"/>
            </w:r>
            <w:r w:rsidRPr="00FF5C3C">
              <w:rPr>
                <w:rFonts w:ascii="Arial" w:hAnsi="Arial" w:cs="Arial"/>
                <w:b/>
                <w:bCs/>
                <w:sz w:val="18"/>
              </w:rPr>
              <w:instrText>PAGE</w:instrText>
            </w:r>
            <w:r w:rsidRPr="00FF5C3C">
              <w:rPr>
                <w:rFonts w:ascii="Arial" w:hAnsi="Arial" w:cs="Arial"/>
                <w:b/>
                <w:bCs/>
                <w:sz w:val="20"/>
                <w:szCs w:val="24"/>
              </w:rPr>
              <w:fldChar w:fldCharType="separate"/>
            </w:r>
            <w:r w:rsidR="00622C1D">
              <w:rPr>
                <w:rFonts w:ascii="Arial" w:hAnsi="Arial" w:cs="Arial"/>
                <w:b/>
                <w:bCs/>
                <w:noProof/>
                <w:sz w:val="18"/>
              </w:rPr>
              <w:t>10</w:t>
            </w:r>
            <w:r w:rsidRPr="00FF5C3C">
              <w:rPr>
                <w:rFonts w:ascii="Arial" w:hAnsi="Arial" w:cs="Arial"/>
                <w:b/>
                <w:bCs/>
                <w:sz w:val="20"/>
                <w:szCs w:val="24"/>
              </w:rPr>
              <w:fldChar w:fldCharType="end"/>
            </w:r>
            <w:r w:rsidRPr="00FF5C3C">
              <w:rPr>
                <w:rFonts w:ascii="Arial" w:hAnsi="Arial" w:cs="Arial"/>
                <w:sz w:val="18"/>
              </w:rPr>
              <w:t xml:space="preserve"> de </w:t>
            </w:r>
            <w:r w:rsidRPr="00FF5C3C">
              <w:rPr>
                <w:rFonts w:ascii="Arial" w:hAnsi="Arial" w:cs="Arial"/>
                <w:b/>
                <w:bCs/>
                <w:sz w:val="20"/>
                <w:szCs w:val="24"/>
              </w:rPr>
              <w:fldChar w:fldCharType="begin"/>
            </w:r>
            <w:r w:rsidRPr="00FF5C3C">
              <w:rPr>
                <w:rFonts w:ascii="Arial" w:hAnsi="Arial" w:cs="Arial"/>
                <w:b/>
                <w:bCs/>
                <w:sz w:val="18"/>
              </w:rPr>
              <w:instrText>NUMPAGES</w:instrText>
            </w:r>
            <w:r w:rsidRPr="00FF5C3C">
              <w:rPr>
                <w:rFonts w:ascii="Arial" w:hAnsi="Arial" w:cs="Arial"/>
                <w:b/>
                <w:bCs/>
                <w:sz w:val="20"/>
                <w:szCs w:val="24"/>
              </w:rPr>
              <w:fldChar w:fldCharType="separate"/>
            </w:r>
            <w:r w:rsidR="00622C1D">
              <w:rPr>
                <w:rFonts w:ascii="Arial" w:hAnsi="Arial" w:cs="Arial"/>
                <w:b/>
                <w:bCs/>
                <w:noProof/>
                <w:sz w:val="18"/>
              </w:rPr>
              <w:t>10</w:t>
            </w:r>
            <w:r w:rsidRPr="00FF5C3C">
              <w:rPr>
                <w:rFonts w:ascii="Arial" w:hAnsi="Arial" w:cs="Arial"/>
                <w:b/>
                <w:bCs/>
                <w:sz w:val="20"/>
                <w:szCs w:val="24"/>
              </w:rPr>
              <w:fldChar w:fldCharType="end"/>
            </w:r>
          </w:p>
        </w:sdtContent>
      </w:sdt>
    </w:sdtContent>
  </w:sdt>
  <w:p w:rsidR="00FF5C3C" w:rsidRPr="00FF5C3C" w:rsidRDefault="00FF5C3C">
    <w:pPr>
      <w:pStyle w:val="Piedepgina"/>
      <w:rPr>
        <w:rFonts w:ascii="Arial" w:hAnsi="Arial" w:cs="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6073" w:rsidRDefault="004E6073" w:rsidP="009E2A68">
      <w:pPr>
        <w:spacing w:after="0" w:line="240" w:lineRule="auto"/>
      </w:pPr>
      <w:r>
        <w:separator/>
      </w:r>
    </w:p>
  </w:footnote>
  <w:footnote w:type="continuationSeparator" w:id="0">
    <w:p w:rsidR="004E6073" w:rsidRDefault="004E6073" w:rsidP="009E2A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A68" w:rsidRPr="008F4DF4" w:rsidRDefault="009E2A68" w:rsidP="009E2A68">
    <w:pPr>
      <w:spacing w:after="0" w:line="240" w:lineRule="auto"/>
      <w:jc w:val="right"/>
      <w:rPr>
        <w:rFonts w:ascii="Arial" w:hAnsi="Arial" w:cs="Arial"/>
        <w:b/>
        <w:smallCaps/>
      </w:rPr>
    </w:pPr>
    <w:r w:rsidRPr="008F4DF4">
      <w:rPr>
        <w:smallCaps/>
        <w:noProof/>
        <w:lang w:val="es-MX" w:eastAsia="es-MX"/>
      </w:rPr>
      <w:drawing>
        <wp:anchor distT="0" distB="0" distL="114300" distR="114300" simplePos="0" relativeHeight="251659264" behindDoc="0" locked="0" layoutInCell="1" allowOverlap="1" wp14:anchorId="030EF221" wp14:editId="6F6B947B">
          <wp:simplePos x="0" y="0"/>
          <wp:positionH relativeFrom="margin">
            <wp:posOffset>371475</wp:posOffset>
          </wp:positionH>
          <wp:positionV relativeFrom="margin">
            <wp:posOffset>-1037590</wp:posOffset>
          </wp:positionV>
          <wp:extent cx="1104900" cy="830580"/>
          <wp:effectExtent l="0" t="0" r="0" b="7620"/>
          <wp:wrapSquare wrapText="bothSides"/>
          <wp:docPr id="12" name="3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32 Imagen"/>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830580"/>
                  </a:xfrm>
                  <a:prstGeom prst="rect">
                    <a:avLst/>
                  </a:prstGeom>
                </pic:spPr>
              </pic:pic>
            </a:graphicData>
          </a:graphic>
          <wp14:sizeRelH relativeFrom="margin">
            <wp14:pctWidth>0</wp14:pctWidth>
          </wp14:sizeRelH>
          <wp14:sizeRelV relativeFrom="margin">
            <wp14:pctHeight>0</wp14:pctHeight>
          </wp14:sizeRelV>
        </wp:anchor>
      </w:drawing>
    </w:r>
    <w:r w:rsidRPr="008F4DF4">
      <w:rPr>
        <w:rFonts w:ascii="Arial" w:hAnsi="Arial" w:cs="Arial"/>
        <w:b/>
        <w:smallCaps/>
      </w:rPr>
      <w:t>Grupo de Jurisprudencia y Criterios Administrativos</w:t>
    </w:r>
  </w:p>
  <w:p w:rsidR="009E2A68" w:rsidRPr="008F4DF4" w:rsidRDefault="009E2A68" w:rsidP="009E2A68">
    <w:pPr>
      <w:tabs>
        <w:tab w:val="left" w:pos="4950"/>
      </w:tabs>
      <w:spacing w:after="0" w:line="240" w:lineRule="auto"/>
      <w:jc w:val="right"/>
      <w:rPr>
        <w:rFonts w:ascii="Arial" w:hAnsi="Arial" w:cs="Arial"/>
        <w:smallCaps/>
        <w:sz w:val="24"/>
        <w:szCs w:val="24"/>
      </w:rPr>
    </w:pPr>
    <w:r>
      <w:rPr>
        <w:rFonts w:ascii="Arial" w:hAnsi="Arial" w:cs="Arial"/>
        <w:smallCaps/>
        <w:sz w:val="24"/>
        <w:szCs w:val="24"/>
      </w:rPr>
      <w:t>Hoja de datos</w:t>
    </w:r>
  </w:p>
  <w:p w:rsidR="009E2A68" w:rsidRDefault="009E2A68" w:rsidP="009E2A68">
    <w:pPr>
      <w:tabs>
        <w:tab w:val="left" w:pos="4950"/>
      </w:tabs>
      <w:spacing w:after="0" w:line="240" w:lineRule="auto"/>
      <w:jc w:val="right"/>
      <w:rPr>
        <w:rFonts w:ascii="Arial" w:hAnsi="Arial" w:cs="Arial"/>
        <w:b/>
        <w:smallCaps/>
        <w:sz w:val="24"/>
        <w:szCs w:val="24"/>
      </w:rPr>
    </w:pPr>
  </w:p>
  <w:p w:rsidR="009E2A68" w:rsidRDefault="009E2A68" w:rsidP="009E2A68">
    <w:pPr>
      <w:tabs>
        <w:tab w:val="left" w:pos="4950"/>
      </w:tabs>
      <w:spacing w:after="0" w:line="240" w:lineRule="auto"/>
      <w:jc w:val="right"/>
      <w:rPr>
        <w:rFonts w:ascii="Arial" w:hAnsi="Arial" w:cs="Arial"/>
        <w:b/>
        <w:smallCaps/>
        <w:sz w:val="24"/>
        <w:szCs w:val="24"/>
      </w:rPr>
    </w:pPr>
    <w:r w:rsidRPr="008F4DF4">
      <w:rPr>
        <w:rFonts w:ascii="Arial" w:hAnsi="Arial" w:cs="Arial"/>
        <w:b/>
        <w:smallCaps/>
        <w:sz w:val="24"/>
        <w:szCs w:val="24"/>
      </w:rPr>
      <w:t>Cuarto Debate Temático</w:t>
    </w:r>
  </w:p>
  <w:p w:rsidR="00FF5C3C" w:rsidRDefault="00FF5C3C" w:rsidP="009E2A68">
    <w:pPr>
      <w:tabs>
        <w:tab w:val="left" w:pos="4950"/>
      </w:tabs>
      <w:spacing w:after="0" w:line="240" w:lineRule="auto"/>
      <w:jc w:val="right"/>
      <w:rPr>
        <w:rFonts w:ascii="Arial" w:hAnsi="Arial" w:cs="Arial"/>
        <w:b/>
        <w:smallCaps/>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534DD"/>
    <w:multiLevelType w:val="hybridMultilevel"/>
    <w:tmpl w:val="5914DD60"/>
    <w:lvl w:ilvl="0" w:tplc="9EC4591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19D3051"/>
    <w:multiLevelType w:val="hybridMultilevel"/>
    <w:tmpl w:val="AC2A3DD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AB063EE"/>
    <w:multiLevelType w:val="hybridMultilevel"/>
    <w:tmpl w:val="D9D684CA"/>
    <w:lvl w:ilvl="0" w:tplc="C5943C7A">
      <w:start w:val="1"/>
      <w:numFmt w:val="decimal"/>
      <w:lvlText w:val="%1."/>
      <w:lvlJc w:val="left"/>
      <w:pPr>
        <w:ind w:left="720" w:hanging="360"/>
      </w:pPr>
      <w:rPr>
        <w:rFonts w:ascii="Verdana" w:eastAsia="Times New Roman" w:hAnsi="Verdana" w:cs="Times New Roman" w:hint="default"/>
        <w:b w:val="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C26568F"/>
    <w:multiLevelType w:val="hybridMultilevel"/>
    <w:tmpl w:val="DDE2C88A"/>
    <w:lvl w:ilvl="0" w:tplc="28861FB6">
      <w:start w:val="1"/>
      <w:numFmt w:val="bullet"/>
      <w:lvlText w:val=""/>
      <w:lvlJc w:val="left"/>
      <w:pPr>
        <w:ind w:left="720" w:hanging="360"/>
      </w:pPr>
      <w:rPr>
        <w:rFonts w:ascii="Wingdings" w:hAnsi="Wingdings" w:hint="default"/>
        <w:b/>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095775C"/>
    <w:multiLevelType w:val="hybridMultilevel"/>
    <w:tmpl w:val="9260FF0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AE51144"/>
    <w:multiLevelType w:val="hybridMultilevel"/>
    <w:tmpl w:val="7E064B0A"/>
    <w:lvl w:ilvl="0" w:tplc="1A9C137C">
      <w:start w:val="1"/>
      <w:numFmt w:val="bullet"/>
      <w:lvlText w:val=""/>
      <w:lvlJc w:val="left"/>
      <w:pPr>
        <w:ind w:left="720" w:hanging="360"/>
      </w:pPr>
      <w:rPr>
        <w:rFonts w:ascii="Wingdings" w:hAnsi="Wingding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EFE5218"/>
    <w:multiLevelType w:val="hybridMultilevel"/>
    <w:tmpl w:val="23CA4FAA"/>
    <w:lvl w:ilvl="0" w:tplc="9FA05EE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5920EDC"/>
    <w:multiLevelType w:val="hybridMultilevel"/>
    <w:tmpl w:val="DB1C3C90"/>
    <w:lvl w:ilvl="0" w:tplc="C71AE80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5E57AB6"/>
    <w:multiLevelType w:val="hybridMultilevel"/>
    <w:tmpl w:val="533EC392"/>
    <w:lvl w:ilvl="0" w:tplc="69CACC4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60D085F"/>
    <w:multiLevelType w:val="hybridMultilevel"/>
    <w:tmpl w:val="C338B1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98C181E"/>
    <w:multiLevelType w:val="hybridMultilevel"/>
    <w:tmpl w:val="C188F7D0"/>
    <w:lvl w:ilvl="0" w:tplc="28861FB6">
      <w:start w:val="1"/>
      <w:numFmt w:val="bullet"/>
      <w:lvlText w:val=""/>
      <w:lvlJc w:val="left"/>
      <w:pPr>
        <w:ind w:left="720" w:hanging="360"/>
      </w:pPr>
      <w:rPr>
        <w:rFonts w:ascii="Wingdings" w:hAnsi="Wingdings" w:hint="default"/>
        <w:b/>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AE53DEB"/>
    <w:multiLevelType w:val="hybridMultilevel"/>
    <w:tmpl w:val="25EC298A"/>
    <w:lvl w:ilvl="0" w:tplc="4C82820A">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4637E78"/>
    <w:multiLevelType w:val="hybridMultilevel"/>
    <w:tmpl w:val="CDDCFCC2"/>
    <w:lvl w:ilvl="0" w:tplc="37E4736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7B01E6B"/>
    <w:multiLevelType w:val="hybridMultilevel"/>
    <w:tmpl w:val="ED986C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E516D32"/>
    <w:multiLevelType w:val="hybridMultilevel"/>
    <w:tmpl w:val="DBC0D5CA"/>
    <w:lvl w:ilvl="0" w:tplc="080A0005">
      <w:start w:val="1"/>
      <w:numFmt w:val="bullet"/>
      <w:lvlText w:val=""/>
      <w:lvlJc w:val="left"/>
      <w:pPr>
        <w:ind w:left="1080" w:hanging="72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983659C"/>
    <w:multiLevelType w:val="hybridMultilevel"/>
    <w:tmpl w:val="C9BE2610"/>
    <w:lvl w:ilvl="0" w:tplc="57E449A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13"/>
  </w:num>
  <w:num w:numId="3">
    <w:abstractNumId w:val="2"/>
  </w:num>
  <w:num w:numId="4">
    <w:abstractNumId w:val="3"/>
  </w:num>
  <w:num w:numId="5">
    <w:abstractNumId w:val="10"/>
  </w:num>
  <w:num w:numId="6">
    <w:abstractNumId w:val="12"/>
  </w:num>
  <w:num w:numId="7">
    <w:abstractNumId w:val="1"/>
  </w:num>
  <w:num w:numId="8">
    <w:abstractNumId w:val="8"/>
  </w:num>
  <w:num w:numId="9">
    <w:abstractNumId w:val="11"/>
  </w:num>
  <w:num w:numId="10">
    <w:abstractNumId w:val="6"/>
  </w:num>
  <w:num w:numId="11">
    <w:abstractNumId w:val="5"/>
  </w:num>
  <w:num w:numId="12">
    <w:abstractNumId w:val="15"/>
  </w:num>
  <w:num w:numId="13">
    <w:abstractNumId w:val="0"/>
  </w:num>
  <w:num w:numId="14">
    <w:abstractNumId w:val="9"/>
  </w:num>
  <w:num w:numId="15">
    <w:abstractNumId w:val="7"/>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1FB"/>
    <w:rsid w:val="00011955"/>
    <w:rsid w:val="000478B8"/>
    <w:rsid w:val="00097BDE"/>
    <w:rsid w:val="000E77BF"/>
    <w:rsid w:val="000F0D04"/>
    <w:rsid w:val="00130464"/>
    <w:rsid w:val="00134627"/>
    <w:rsid w:val="00150183"/>
    <w:rsid w:val="00174A66"/>
    <w:rsid w:val="00190255"/>
    <w:rsid w:val="001C6888"/>
    <w:rsid w:val="001F1D8B"/>
    <w:rsid w:val="00231614"/>
    <w:rsid w:val="00287734"/>
    <w:rsid w:val="0033112F"/>
    <w:rsid w:val="0033282F"/>
    <w:rsid w:val="00363C37"/>
    <w:rsid w:val="00387DE2"/>
    <w:rsid w:val="0039462F"/>
    <w:rsid w:val="003A209D"/>
    <w:rsid w:val="003A596B"/>
    <w:rsid w:val="003D6944"/>
    <w:rsid w:val="00420E96"/>
    <w:rsid w:val="00436105"/>
    <w:rsid w:val="004633C9"/>
    <w:rsid w:val="00486A8A"/>
    <w:rsid w:val="004B50E6"/>
    <w:rsid w:val="004B612B"/>
    <w:rsid w:val="004C3D6D"/>
    <w:rsid w:val="004E6073"/>
    <w:rsid w:val="00510D97"/>
    <w:rsid w:val="00521672"/>
    <w:rsid w:val="00522F6E"/>
    <w:rsid w:val="005422B8"/>
    <w:rsid w:val="0055506D"/>
    <w:rsid w:val="005941F2"/>
    <w:rsid w:val="005E04AA"/>
    <w:rsid w:val="0061563C"/>
    <w:rsid w:val="00622B72"/>
    <w:rsid w:val="00622C1D"/>
    <w:rsid w:val="006537AD"/>
    <w:rsid w:val="006720BA"/>
    <w:rsid w:val="006935C8"/>
    <w:rsid w:val="006F4468"/>
    <w:rsid w:val="00787100"/>
    <w:rsid w:val="00882082"/>
    <w:rsid w:val="008E0056"/>
    <w:rsid w:val="008E056E"/>
    <w:rsid w:val="008F4832"/>
    <w:rsid w:val="0095076A"/>
    <w:rsid w:val="00956A1A"/>
    <w:rsid w:val="00970F79"/>
    <w:rsid w:val="009760E6"/>
    <w:rsid w:val="009E2A68"/>
    <w:rsid w:val="00A22E48"/>
    <w:rsid w:val="00A27E14"/>
    <w:rsid w:val="00A353EC"/>
    <w:rsid w:val="00A801E3"/>
    <w:rsid w:val="00A976A4"/>
    <w:rsid w:val="00AC7955"/>
    <w:rsid w:val="00AD401D"/>
    <w:rsid w:val="00B171E9"/>
    <w:rsid w:val="00B927E9"/>
    <w:rsid w:val="00BC369E"/>
    <w:rsid w:val="00C20C40"/>
    <w:rsid w:val="00C5204C"/>
    <w:rsid w:val="00C75219"/>
    <w:rsid w:val="00CB058C"/>
    <w:rsid w:val="00CB3B99"/>
    <w:rsid w:val="00D47901"/>
    <w:rsid w:val="00D52839"/>
    <w:rsid w:val="00D61D03"/>
    <w:rsid w:val="00D95B70"/>
    <w:rsid w:val="00E10CD4"/>
    <w:rsid w:val="00E131FB"/>
    <w:rsid w:val="00E154D4"/>
    <w:rsid w:val="00E23674"/>
    <w:rsid w:val="00E96249"/>
    <w:rsid w:val="00ED4C7B"/>
    <w:rsid w:val="00EF4D59"/>
    <w:rsid w:val="00EF4EE6"/>
    <w:rsid w:val="00F11AF9"/>
    <w:rsid w:val="00F246BB"/>
    <w:rsid w:val="00F325C9"/>
    <w:rsid w:val="00F368BA"/>
    <w:rsid w:val="00F617EE"/>
    <w:rsid w:val="00F64D83"/>
    <w:rsid w:val="00F84857"/>
    <w:rsid w:val="00F9096E"/>
    <w:rsid w:val="00FD1349"/>
    <w:rsid w:val="00FF25BB"/>
    <w:rsid w:val="00FF5C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CF4A4A-8170-4164-B3F7-B63B2B0BB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131FB"/>
    <w:pPr>
      <w:ind w:left="720"/>
      <w:contextualSpacing/>
    </w:pPr>
  </w:style>
  <w:style w:type="character" w:styleId="Ttulodellibro">
    <w:name w:val="Book Title"/>
    <w:basedOn w:val="Fuentedeprrafopredeter"/>
    <w:uiPriority w:val="33"/>
    <w:qFormat/>
    <w:rsid w:val="00AC7955"/>
    <w:rPr>
      <w:b/>
      <w:bCs/>
      <w:smallCaps/>
      <w:spacing w:val="5"/>
    </w:rPr>
  </w:style>
  <w:style w:type="table" w:styleId="Listaclara-nfasis2">
    <w:name w:val="Light List Accent 2"/>
    <w:basedOn w:val="Tablanormal"/>
    <w:uiPriority w:val="61"/>
    <w:rsid w:val="008F4832"/>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Encabezado">
    <w:name w:val="header"/>
    <w:basedOn w:val="Normal"/>
    <w:link w:val="EncabezadoCar"/>
    <w:uiPriority w:val="99"/>
    <w:unhideWhenUsed/>
    <w:rsid w:val="009E2A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E2A68"/>
  </w:style>
  <w:style w:type="paragraph" w:styleId="Piedepgina">
    <w:name w:val="footer"/>
    <w:basedOn w:val="Normal"/>
    <w:link w:val="PiedepginaCar"/>
    <w:uiPriority w:val="99"/>
    <w:unhideWhenUsed/>
    <w:rsid w:val="009E2A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E2A68"/>
  </w:style>
  <w:style w:type="character" w:styleId="Hipervnculo">
    <w:name w:val="Hyperlink"/>
    <w:basedOn w:val="Fuentedeprrafopredeter"/>
    <w:uiPriority w:val="99"/>
    <w:unhideWhenUsed/>
    <w:rsid w:val="00956A1A"/>
    <w:rPr>
      <w:color w:val="0000FF" w:themeColor="hyperlink"/>
      <w:u w:val="single"/>
    </w:rPr>
  </w:style>
  <w:style w:type="character" w:styleId="Hipervnculovisitado">
    <w:name w:val="FollowedHyperlink"/>
    <w:basedOn w:val="Fuentedeprrafopredeter"/>
    <w:uiPriority w:val="99"/>
    <w:semiHidden/>
    <w:unhideWhenUsed/>
    <w:rsid w:val="000F0D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130363">
      <w:bodyDiv w:val="1"/>
      <w:marLeft w:val="0"/>
      <w:marRight w:val="0"/>
      <w:marTop w:val="0"/>
      <w:marBottom w:val="0"/>
      <w:divBdr>
        <w:top w:val="none" w:sz="0" w:space="0" w:color="auto"/>
        <w:left w:val="none" w:sz="0" w:space="0" w:color="auto"/>
        <w:bottom w:val="none" w:sz="0" w:space="0" w:color="auto"/>
        <w:right w:val="none" w:sz="0" w:space="0" w:color="auto"/>
      </w:divBdr>
      <w:divsChild>
        <w:div w:id="796990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as.ifai.org.mx/descargar.php?r=./pdf/sesiones_publicas/doctos/2016/&amp;a=RDA%202802.pdf" TargetMode="External"/><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pnd.gob.mx/" TargetMode="External"/><Relationship Id="rId12" Type="http://schemas.openxmlformats.org/officeDocument/2006/relationships/hyperlink" Target="http://consultas.ifai.org.mx/descargar.php?r=./pdf/resoluciones/2016/&amp;a=RDA%2092.pdf"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sultas.ifai.org.mx/descargar.php?r=./pdf/resoluciones/2016/&amp;a=RDA%203126.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consultas.ifai.org.mx/descargar.php?r=./pdf/resoluciones/2014/&amp;a=RDA%204589.pdf"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consultas.ifai.org.mx/descargar.php?r=./pdf/sesiones_publicas/doctos/2015/&amp;a=RDA%205009.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9CAC475AFB66A43B2316B05CBFB6904" ma:contentTypeVersion="3" ma:contentTypeDescription="Crear nuevo documento." ma:contentTypeScope="" ma:versionID="fbb4a129c93cd6e6f13386079142a039">
  <xsd:schema xmlns:xsd="http://www.w3.org/2001/XMLSchema" xmlns:xs="http://www.w3.org/2001/XMLSchema" xmlns:p="http://schemas.microsoft.com/office/2006/metadata/properties" xmlns:ns2="f4d36732-e6c1-4d35-a74a-a5258d763a75" targetNamespace="http://schemas.microsoft.com/office/2006/metadata/properties" ma:root="true" ma:fieldsID="2bfcf546868ddb10d17b3bf88d5500c9" ns2:_="">
    <xsd:import namespace="f4d36732-e6c1-4d35-a74a-a5258d763a75"/>
    <xsd:element name="properties">
      <xsd:complexType>
        <xsd:sequence>
          <xsd:element name="documentManagement">
            <xsd:complexType>
              <xsd:all>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36732-e6c1-4d35-a74a-a5258d763a75"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Palabras clave de empresa" ma:fieldId="{23f27201-bee3-471e-b2e7-b64fd8b7ca38}" ma:taxonomyMulti="true" ma:sspId="e0f18e3d-76e0-4c60-8d9f-4e08cdb8b95b"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b6c12cb8-ea0a-4be7-97ef-6175d20ab09a}" ma:internalName="TaxCatchAll" ma:showField="CatchAllData" ma:web="f4d36732-e6c1-4d35-a74a-a5258d763a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f4d36732-e6c1-4d35-a74a-a5258d763a75">
      <Terms xmlns="http://schemas.microsoft.com/office/infopath/2007/PartnerControls"/>
    </TaxKeywordTaxHTField>
    <TaxCatchAll xmlns="f4d36732-e6c1-4d35-a74a-a5258d763a75"/>
  </documentManagement>
</p:properties>
</file>

<file path=customXml/itemProps1.xml><?xml version="1.0" encoding="utf-8"?>
<ds:datastoreItem xmlns:ds="http://schemas.openxmlformats.org/officeDocument/2006/customXml" ds:itemID="{37B6746F-367F-486F-82AB-064D618687A6}"/>
</file>

<file path=customXml/itemProps2.xml><?xml version="1.0" encoding="utf-8"?>
<ds:datastoreItem xmlns:ds="http://schemas.openxmlformats.org/officeDocument/2006/customXml" ds:itemID="{3C658409-8AC8-49AB-A9D9-EC7881D9BA50}"/>
</file>

<file path=customXml/itemProps3.xml><?xml version="1.0" encoding="utf-8"?>
<ds:datastoreItem xmlns:ds="http://schemas.openxmlformats.org/officeDocument/2006/customXml" ds:itemID="{DA262A0D-6725-4E40-A1C1-A31BB87D8A54}"/>
</file>

<file path=docProps/app.xml><?xml version="1.0" encoding="utf-8"?>
<Properties xmlns="http://schemas.openxmlformats.org/officeDocument/2006/extended-properties" xmlns:vt="http://schemas.openxmlformats.org/officeDocument/2006/docPropsVTypes">
  <Template>Normal</Template>
  <TotalTime>323</TotalTime>
  <Pages>10</Pages>
  <Words>3039</Words>
  <Characters>16718</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ifai</Company>
  <LinksUpToDate>false</LinksUpToDate>
  <CharactersWithSpaces>19718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 De la Paz-Pérez Farca</dc:creator>
  <cp:lastModifiedBy>Lilián Irazú Hernández Ojeda</cp:lastModifiedBy>
  <cp:revision>31</cp:revision>
  <cp:lastPrinted>2015-11-23T17:16:00Z</cp:lastPrinted>
  <dcterms:created xsi:type="dcterms:W3CDTF">2016-10-26T15:27:00Z</dcterms:created>
  <dcterms:modified xsi:type="dcterms:W3CDTF">2016-11-18T18:32:00Z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0x01010079CAC475AFB66A43B2316B05CBFB6904</vt:lpwstr>
  </property>
</Properties>
</file>